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6B5B0" w14:textId="77777777" w:rsidR="00DD6CEF" w:rsidRDefault="00DD6CEF" w:rsidP="00DD6CEF">
      <w:pPr>
        <w:jc w:val="left"/>
        <w:rPr>
          <w:bCs/>
          <w:color w:val="000000"/>
        </w:rPr>
      </w:pPr>
      <w:r>
        <w:rPr>
          <w:bCs/>
          <w:color w:val="000000"/>
        </w:rPr>
        <w:t>Dear Sir/Madam:</w:t>
      </w:r>
    </w:p>
    <w:p w14:paraId="0C44CA27" w14:textId="77777777" w:rsidR="00DD6CEF" w:rsidRDefault="00DD6CEF" w:rsidP="00DD6CEF">
      <w:pPr>
        <w:jc w:val="left"/>
        <w:rPr>
          <w:bCs/>
          <w:color w:val="000000"/>
        </w:rPr>
      </w:pPr>
    </w:p>
    <w:p w14:paraId="460BE9E6" w14:textId="34687424" w:rsidR="00DD6CEF" w:rsidRDefault="00DD6CEF" w:rsidP="00DD6CEF">
      <w:pPr>
        <w:jc w:val="left"/>
        <w:rPr>
          <w:bCs/>
          <w:color w:val="000000"/>
        </w:rPr>
      </w:pPr>
      <w:r>
        <w:rPr>
          <w:bCs/>
          <w:color w:val="000000"/>
        </w:rPr>
        <w:t>The Unite States Government, represented by the U.S. Agency for International Development (USAID), is seeking quotes from U.S. small businesses to provide acquisition and assistance (A&amp;A) support to USAID/</w:t>
      </w:r>
      <w:r w:rsidRPr="00DD6CEF">
        <w:rPr>
          <w:bCs/>
          <w:color w:val="000000"/>
          <w:highlight w:val="yellow"/>
        </w:rPr>
        <w:t>____</w:t>
      </w:r>
      <w:r>
        <w:rPr>
          <w:bCs/>
          <w:color w:val="000000"/>
        </w:rPr>
        <w:t xml:space="preserve">’s </w:t>
      </w:r>
      <w:r w:rsidRPr="00E4066E">
        <w:rPr>
          <w:bCs/>
          <w:color w:val="000000"/>
          <w:highlight w:val="yellow"/>
        </w:rPr>
        <w:t xml:space="preserve">Office of Acquisition and Assistance </w:t>
      </w:r>
      <w:r w:rsidR="00E4066E" w:rsidRPr="00E4066E">
        <w:rPr>
          <w:bCs/>
          <w:color w:val="000000"/>
          <w:highlight w:val="yellow"/>
        </w:rPr>
        <w:t>(or technical office)</w:t>
      </w:r>
      <w:r w:rsidR="00E4066E">
        <w:rPr>
          <w:bCs/>
          <w:color w:val="000000"/>
        </w:rPr>
        <w:t xml:space="preserve"> </w:t>
      </w:r>
      <w:r>
        <w:rPr>
          <w:bCs/>
          <w:color w:val="000000"/>
        </w:rPr>
        <w:t>per the below contract requirements.</w:t>
      </w:r>
    </w:p>
    <w:p w14:paraId="5218EB14" w14:textId="77777777" w:rsidR="00DD6CEF" w:rsidRDefault="00DD6CEF" w:rsidP="00DD6CEF">
      <w:pPr>
        <w:jc w:val="left"/>
        <w:rPr>
          <w:bCs/>
          <w:color w:val="000000"/>
        </w:rPr>
      </w:pPr>
    </w:p>
    <w:p w14:paraId="20FF45E5" w14:textId="77777777" w:rsidR="00DD6CEF" w:rsidRDefault="00DD6CEF" w:rsidP="00DD6CEF">
      <w:pPr>
        <w:jc w:val="left"/>
        <w:rPr>
          <w:bCs/>
          <w:color w:val="000000"/>
        </w:rPr>
      </w:pPr>
      <w:r>
        <w:rPr>
          <w:bCs/>
          <w:color w:val="000000"/>
        </w:rPr>
        <w:t xml:space="preserve">This is an urgent requirement with a quick turnaround time.  The successful contractor should anticipate an award by </w:t>
      </w:r>
      <w:r w:rsidRPr="00DD6CEF">
        <w:rPr>
          <w:bCs/>
          <w:color w:val="000000"/>
          <w:highlight w:val="yellow"/>
        </w:rPr>
        <w:t>____</w:t>
      </w:r>
      <w:r>
        <w:rPr>
          <w:bCs/>
          <w:color w:val="000000"/>
        </w:rPr>
        <w:t>.</w:t>
      </w:r>
    </w:p>
    <w:p w14:paraId="7C291DAE" w14:textId="77777777" w:rsidR="00DD6CEF" w:rsidRDefault="00DD6CEF" w:rsidP="00DD6CEF">
      <w:pPr>
        <w:jc w:val="left"/>
        <w:rPr>
          <w:bCs/>
          <w:color w:val="000000"/>
        </w:rPr>
      </w:pPr>
    </w:p>
    <w:p w14:paraId="5064A4F4" w14:textId="77777777" w:rsidR="00DD6CEF" w:rsidRDefault="00DD6CEF" w:rsidP="00DD6CEF">
      <w:pPr>
        <w:jc w:val="left"/>
        <w:rPr>
          <w:bCs/>
          <w:color w:val="000000"/>
        </w:rPr>
      </w:pPr>
      <w:r>
        <w:rPr>
          <w:bCs/>
          <w:color w:val="000000"/>
        </w:rPr>
        <w:t xml:space="preserve">Please note that </w:t>
      </w:r>
      <w:proofErr w:type="spellStart"/>
      <w:r>
        <w:rPr>
          <w:bCs/>
          <w:color w:val="000000"/>
        </w:rPr>
        <w:t>quoters</w:t>
      </w:r>
      <w:proofErr w:type="spellEnd"/>
      <w:r>
        <w:rPr>
          <w:bCs/>
          <w:color w:val="000000"/>
        </w:rPr>
        <w:t xml:space="preserve"> must be registered in System for Award Management (SAM) (</w:t>
      </w:r>
      <w:hyperlink r:id="rId6" w:history="1">
        <w:r w:rsidRPr="00843649">
          <w:rPr>
            <w:rStyle w:val="Hyperlink"/>
            <w:bCs/>
          </w:rPr>
          <w:t>https://www.sam.gov/SAM/</w:t>
        </w:r>
      </w:hyperlink>
      <w:r>
        <w:rPr>
          <w:bCs/>
          <w:color w:val="000000"/>
        </w:rPr>
        <w:t xml:space="preserve">) in order to do business with the U.S. Government.  A successful registration in SAM means the </w:t>
      </w:r>
      <w:proofErr w:type="spellStart"/>
      <w:r>
        <w:rPr>
          <w:bCs/>
          <w:color w:val="000000"/>
        </w:rPr>
        <w:t>quoter</w:t>
      </w:r>
      <w:proofErr w:type="spellEnd"/>
      <w:r>
        <w:rPr>
          <w:bCs/>
          <w:color w:val="000000"/>
        </w:rPr>
        <w:t xml:space="preserve"> has obtained a DUNS number, and has secured an NCAGE number.  The NAICS code for this contract is </w:t>
      </w:r>
      <w:r w:rsidRPr="00E4066E">
        <w:rPr>
          <w:bCs/>
          <w:color w:val="000000"/>
          <w:highlight w:val="yellow"/>
        </w:rPr>
        <w:t>541990</w:t>
      </w:r>
      <w:r>
        <w:rPr>
          <w:bCs/>
          <w:color w:val="000000"/>
        </w:rPr>
        <w:t>.</w:t>
      </w:r>
    </w:p>
    <w:p w14:paraId="40191183" w14:textId="77777777" w:rsidR="00DD6CEF" w:rsidRDefault="00DD6CEF" w:rsidP="00DD6CEF">
      <w:pPr>
        <w:jc w:val="left"/>
        <w:rPr>
          <w:bCs/>
          <w:color w:val="000000"/>
        </w:rPr>
      </w:pPr>
    </w:p>
    <w:p w14:paraId="1CC1A582" w14:textId="77777777" w:rsidR="00DD6CEF" w:rsidRDefault="00DD6CEF" w:rsidP="00DD6CEF">
      <w:pPr>
        <w:jc w:val="left"/>
        <w:rPr>
          <w:bCs/>
          <w:color w:val="000000"/>
        </w:rPr>
      </w:pPr>
      <w:r>
        <w:rPr>
          <w:bCs/>
          <w:color w:val="000000"/>
        </w:rPr>
        <w:t>Issuance of this RFQ does not constitute an award commitment on the part of the Government, nor does it commit the Government to pay for costs incurred in the preparation and/or submission of a quote.  The authority for this RFQ is found in the Foreign Assistance Act of 1961, as amended.</w:t>
      </w:r>
    </w:p>
    <w:p w14:paraId="4BF73AAD" w14:textId="77777777" w:rsidR="00DD6CEF" w:rsidRDefault="00DD6CEF" w:rsidP="00DD6CEF">
      <w:pPr>
        <w:jc w:val="left"/>
        <w:rPr>
          <w:bCs/>
          <w:color w:val="000000"/>
        </w:rPr>
      </w:pPr>
    </w:p>
    <w:p w14:paraId="6692DF81" w14:textId="663B6446" w:rsidR="00DD6CEF" w:rsidRDefault="00DD6CEF" w:rsidP="00DD6CEF">
      <w:pPr>
        <w:jc w:val="left"/>
        <w:rPr>
          <w:bCs/>
          <w:color w:val="000000"/>
        </w:rPr>
      </w:pPr>
      <w:r>
        <w:rPr>
          <w:bCs/>
          <w:color w:val="000000"/>
        </w:rPr>
        <w:t>Quotes must be received electronically on or before the closing date stipulated above to provide the services and deliverables specified in the below RF</w:t>
      </w:r>
      <w:r w:rsidR="00D7254E">
        <w:rPr>
          <w:bCs/>
          <w:color w:val="000000"/>
        </w:rPr>
        <w:t>Q</w:t>
      </w:r>
      <w:r>
        <w:rPr>
          <w:bCs/>
          <w:color w:val="000000"/>
        </w:rPr>
        <w:t xml:space="preserve">.  Quotes must be sent by email to </w:t>
      </w:r>
      <w:r w:rsidRPr="00DD6CEF">
        <w:rPr>
          <w:bCs/>
          <w:color w:val="000000"/>
          <w:highlight w:val="yellow"/>
        </w:rPr>
        <w:t xml:space="preserve">_____ at </w:t>
      </w:r>
      <w:hyperlink r:id="rId7" w:history="1">
        <w:r w:rsidRPr="00DD6CEF">
          <w:rPr>
            <w:rStyle w:val="Hyperlink"/>
            <w:bCs/>
            <w:highlight w:val="yellow"/>
          </w:rPr>
          <w:t>____@usaid.gov</w:t>
        </w:r>
      </w:hyperlink>
      <w:r w:rsidRPr="00DD6CEF">
        <w:rPr>
          <w:bCs/>
          <w:color w:val="000000"/>
          <w:highlight w:val="yellow"/>
        </w:rPr>
        <w:t xml:space="preserve"> and ______ at </w:t>
      </w:r>
      <w:hyperlink r:id="rId8" w:history="1">
        <w:r w:rsidRPr="00DD6CEF">
          <w:rPr>
            <w:rStyle w:val="Hyperlink"/>
            <w:bCs/>
            <w:highlight w:val="yellow"/>
          </w:rPr>
          <w:t>____@usaid.gov</w:t>
        </w:r>
      </w:hyperlink>
      <w:r>
        <w:rPr>
          <w:bCs/>
          <w:color w:val="000000"/>
        </w:rPr>
        <w:t xml:space="preserve"> by the closing date and time and must conform to all requirements outlined in the solicitation.  USAID reserves the right to award the contract subject to availability of funds.  This is a firm fixed-price purchase order.</w:t>
      </w:r>
    </w:p>
    <w:p w14:paraId="2B953DD8" w14:textId="77777777" w:rsidR="00DD6CEF" w:rsidRDefault="00DD6CEF" w:rsidP="00DD6CEF">
      <w:pPr>
        <w:jc w:val="left"/>
        <w:rPr>
          <w:bCs/>
          <w:color w:val="000000"/>
        </w:rPr>
      </w:pPr>
    </w:p>
    <w:p w14:paraId="1772431D" w14:textId="77777777" w:rsidR="00DD6CEF" w:rsidRDefault="00DD6CEF" w:rsidP="00DD6CEF">
      <w:pPr>
        <w:jc w:val="left"/>
        <w:rPr>
          <w:bCs/>
          <w:color w:val="000000"/>
        </w:rPr>
      </w:pPr>
      <w:r>
        <w:rPr>
          <w:bCs/>
          <w:color w:val="000000"/>
        </w:rPr>
        <w:t>Sincerely,</w:t>
      </w:r>
    </w:p>
    <w:p w14:paraId="1585797E" w14:textId="77777777" w:rsidR="00DD6CEF" w:rsidRDefault="00DD6CEF" w:rsidP="00DD6CEF">
      <w:pPr>
        <w:jc w:val="left"/>
        <w:rPr>
          <w:bCs/>
          <w:color w:val="000000"/>
        </w:rPr>
      </w:pPr>
    </w:p>
    <w:p w14:paraId="3C9294F7" w14:textId="77777777" w:rsidR="00DD6CEF" w:rsidRDefault="00DD6CEF" w:rsidP="00DD6CEF">
      <w:pPr>
        <w:jc w:val="left"/>
        <w:rPr>
          <w:bCs/>
          <w:color w:val="000000"/>
        </w:rPr>
      </w:pPr>
    </w:p>
    <w:p w14:paraId="5E69986D" w14:textId="77777777" w:rsidR="00DD6CEF" w:rsidRPr="00DD6CEF" w:rsidRDefault="00DD6CEF" w:rsidP="00DD6CEF">
      <w:pPr>
        <w:jc w:val="left"/>
        <w:rPr>
          <w:bCs/>
          <w:color w:val="000000"/>
          <w:highlight w:val="yellow"/>
        </w:rPr>
      </w:pPr>
      <w:r w:rsidRPr="00DD6CEF">
        <w:rPr>
          <w:bCs/>
          <w:color w:val="000000"/>
          <w:highlight w:val="yellow"/>
        </w:rPr>
        <w:t>[name]</w:t>
      </w:r>
    </w:p>
    <w:p w14:paraId="74857625" w14:textId="77777777" w:rsidR="00C10932" w:rsidRDefault="00DD6CEF" w:rsidP="00C10932">
      <w:pPr>
        <w:jc w:val="left"/>
        <w:rPr>
          <w:bCs/>
          <w:color w:val="000000"/>
        </w:rPr>
      </w:pPr>
      <w:r w:rsidRPr="00DD6CEF">
        <w:rPr>
          <w:bCs/>
          <w:color w:val="000000"/>
          <w:highlight w:val="yellow"/>
        </w:rPr>
        <w:t>[title]</w:t>
      </w:r>
    </w:p>
    <w:p w14:paraId="3E2CCA8E" w14:textId="77777777" w:rsidR="00C10932" w:rsidRDefault="00C10932" w:rsidP="00C10932">
      <w:pPr>
        <w:jc w:val="left"/>
        <w:rPr>
          <w:bCs/>
          <w:color w:val="000000"/>
        </w:rPr>
      </w:pPr>
    </w:p>
    <w:p w14:paraId="1DB8F52A" w14:textId="77777777" w:rsidR="00C10932" w:rsidRDefault="00C10932" w:rsidP="00C10932">
      <w:pPr>
        <w:jc w:val="left"/>
        <w:rPr>
          <w:bCs/>
          <w:color w:val="000000"/>
        </w:rPr>
      </w:pPr>
    </w:p>
    <w:p w14:paraId="70DF80D6" w14:textId="77777777" w:rsidR="00C10932" w:rsidRDefault="00C10932" w:rsidP="00C10932">
      <w:pPr>
        <w:jc w:val="left"/>
        <w:rPr>
          <w:bCs/>
          <w:color w:val="000000"/>
        </w:rPr>
      </w:pPr>
    </w:p>
    <w:p w14:paraId="4B626AA0" w14:textId="77777777" w:rsidR="00C10932" w:rsidRDefault="00C10932" w:rsidP="00C10932">
      <w:pPr>
        <w:jc w:val="left"/>
        <w:rPr>
          <w:bCs/>
          <w:color w:val="000000"/>
        </w:rPr>
      </w:pPr>
    </w:p>
    <w:p w14:paraId="0003AC6A" w14:textId="77777777" w:rsidR="00C10932" w:rsidRDefault="00C10932" w:rsidP="00C10932">
      <w:pPr>
        <w:jc w:val="left"/>
        <w:rPr>
          <w:bCs/>
          <w:color w:val="000000"/>
        </w:rPr>
      </w:pPr>
      <w:r>
        <w:rPr>
          <w:bCs/>
          <w:color w:val="000000"/>
        </w:rPr>
        <w:t xml:space="preserve">Attachments: </w:t>
      </w:r>
    </w:p>
    <w:p w14:paraId="2B08D41D" w14:textId="77777777" w:rsidR="00C10932" w:rsidRPr="00C10932" w:rsidRDefault="00C10932" w:rsidP="00C10932">
      <w:pPr>
        <w:pStyle w:val="ListParagraph"/>
        <w:numPr>
          <w:ilvl w:val="0"/>
          <w:numId w:val="6"/>
        </w:numPr>
        <w:jc w:val="left"/>
        <w:rPr>
          <w:color w:val="000000"/>
        </w:rPr>
      </w:pPr>
      <w:r w:rsidRPr="00C10932">
        <w:rPr>
          <w:color w:val="000000"/>
        </w:rPr>
        <w:t xml:space="preserve">Statement of Work </w:t>
      </w:r>
    </w:p>
    <w:p w14:paraId="4669F877" w14:textId="77777777" w:rsidR="00C10932" w:rsidRPr="00C10932" w:rsidRDefault="00C10932" w:rsidP="00C10932">
      <w:pPr>
        <w:pStyle w:val="ListParagraph"/>
        <w:numPr>
          <w:ilvl w:val="0"/>
          <w:numId w:val="6"/>
        </w:numPr>
        <w:jc w:val="left"/>
        <w:rPr>
          <w:color w:val="000000"/>
        </w:rPr>
      </w:pPr>
      <w:r w:rsidRPr="00C10932">
        <w:rPr>
          <w:color w:val="000000"/>
        </w:rPr>
        <w:t xml:space="preserve">Purchase Order Clauses </w:t>
      </w:r>
    </w:p>
    <w:p w14:paraId="1FDC8780" w14:textId="6E5E54CB" w:rsidR="00C10932" w:rsidRPr="00C10932" w:rsidRDefault="00C10932" w:rsidP="00C10932">
      <w:pPr>
        <w:pStyle w:val="ListParagraph"/>
        <w:numPr>
          <w:ilvl w:val="0"/>
          <w:numId w:val="6"/>
        </w:numPr>
        <w:jc w:val="left"/>
        <w:rPr>
          <w:b/>
          <w:bCs/>
          <w:color w:val="000000"/>
        </w:rPr>
      </w:pPr>
      <w:r w:rsidRPr="00C10932">
        <w:rPr>
          <w:color w:val="000000"/>
        </w:rPr>
        <w:t>Instructions for Submitting Quotations</w:t>
      </w:r>
      <w:r>
        <w:rPr>
          <w:b/>
          <w:bCs/>
          <w:color w:val="000000"/>
        </w:rPr>
        <w:t xml:space="preserve"> </w:t>
      </w:r>
      <w:r w:rsidR="00DD6CEF" w:rsidRPr="00C10932">
        <w:rPr>
          <w:b/>
          <w:bCs/>
          <w:color w:val="000000"/>
        </w:rPr>
        <w:br w:type="page"/>
      </w:r>
    </w:p>
    <w:p w14:paraId="4B6CBBD8" w14:textId="0BAFCB60" w:rsidR="00DC3BC6" w:rsidRDefault="00D14879" w:rsidP="00E0243C">
      <w:pPr>
        <w:autoSpaceDE w:val="0"/>
        <w:autoSpaceDN w:val="0"/>
        <w:adjustRightInd w:val="0"/>
        <w:spacing w:line="240" w:lineRule="auto"/>
        <w:rPr>
          <w:b/>
          <w:bCs/>
          <w:color w:val="000000"/>
        </w:rPr>
      </w:pPr>
      <w:r>
        <w:rPr>
          <w:b/>
          <w:bCs/>
          <w:color w:val="000000"/>
        </w:rPr>
        <w:lastRenderedPageBreak/>
        <w:t xml:space="preserve">STATEMENT OF WORK </w:t>
      </w:r>
    </w:p>
    <w:p w14:paraId="256F3AB7" w14:textId="77777777" w:rsidR="00E0243C" w:rsidRDefault="00E0243C" w:rsidP="00DC3BC6">
      <w:pPr>
        <w:autoSpaceDE w:val="0"/>
        <w:autoSpaceDN w:val="0"/>
        <w:adjustRightInd w:val="0"/>
        <w:spacing w:line="240" w:lineRule="auto"/>
        <w:jc w:val="left"/>
        <w:rPr>
          <w:b/>
          <w:bCs/>
          <w:color w:val="000000"/>
        </w:rPr>
      </w:pPr>
    </w:p>
    <w:p w14:paraId="372C51E0" w14:textId="77777777" w:rsidR="00DC3BC6" w:rsidRDefault="00DC3BC6" w:rsidP="00DC3BC6">
      <w:pPr>
        <w:autoSpaceDE w:val="0"/>
        <w:autoSpaceDN w:val="0"/>
        <w:adjustRightInd w:val="0"/>
        <w:spacing w:line="240" w:lineRule="auto"/>
        <w:jc w:val="left"/>
        <w:rPr>
          <w:b/>
          <w:bCs/>
          <w:color w:val="000000"/>
        </w:rPr>
      </w:pPr>
      <w:r>
        <w:rPr>
          <w:b/>
          <w:bCs/>
          <w:color w:val="000000"/>
        </w:rPr>
        <w:t>Introduction</w:t>
      </w:r>
    </w:p>
    <w:p w14:paraId="3A4DDE95" w14:textId="77777777" w:rsidR="00557A2C" w:rsidRDefault="00557A2C" w:rsidP="00DC3BC6">
      <w:pPr>
        <w:autoSpaceDE w:val="0"/>
        <w:autoSpaceDN w:val="0"/>
        <w:adjustRightInd w:val="0"/>
        <w:spacing w:line="240" w:lineRule="auto"/>
        <w:jc w:val="left"/>
        <w:rPr>
          <w:color w:val="000000"/>
        </w:rPr>
      </w:pPr>
    </w:p>
    <w:p w14:paraId="5860DCA9" w14:textId="77777777" w:rsidR="00DC3BC6" w:rsidRDefault="00DC3BC6" w:rsidP="00DC3BC6">
      <w:pPr>
        <w:autoSpaceDE w:val="0"/>
        <w:autoSpaceDN w:val="0"/>
        <w:adjustRightInd w:val="0"/>
        <w:spacing w:line="240" w:lineRule="auto"/>
        <w:jc w:val="left"/>
        <w:rPr>
          <w:color w:val="000000"/>
        </w:rPr>
      </w:pPr>
      <w:r>
        <w:rPr>
          <w:color w:val="000000"/>
        </w:rPr>
        <w:t>USAID/</w:t>
      </w:r>
      <w:r w:rsidR="00916682" w:rsidRPr="00B64350">
        <w:rPr>
          <w:color w:val="000000"/>
          <w:highlight w:val="yellow"/>
        </w:rPr>
        <w:t>____</w:t>
      </w:r>
      <w:r>
        <w:rPr>
          <w:color w:val="000000"/>
        </w:rPr>
        <w:t xml:space="preserve"> </w:t>
      </w:r>
      <w:r w:rsidRPr="00E4066E">
        <w:rPr>
          <w:color w:val="000000"/>
          <w:highlight w:val="yellow"/>
        </w:rPr>
        <w:t>Office of Acquisition and Assistance (OAA)</w:t>
      </w:r>
      <w:r>
        <w:rPr>
          <w:color w:val="000000"/>
        </w:rPr>
        <w:t xml:space="preserve"> </w:t>
      </w:r>
      <w:r w:rsidR="00916682">
        <w:rPr>
          <w:color w:val="000000"/>
        </w:rPr>
        <w:t>has</w:t>
      </w:r>
      <w:r>
        <w:rPr>
          <w:color w:val="000000"/>
        </w:rPr>
        <w:t xml:space="preserve"> a large number of actions to accomplish by the end of the current fiscal year. Due</w:t>
      </w:r>
      <w:r w:rsidR="00916682">
        <w:rPr>
          <w:color w:val="000000"/>
        </w:rPr>
        <w:t xml:space="preserve"> </w:t>
      </w:r>
      <w:r>
        <w:rPr>
          <w:color w:val="000000"/>
        </w:rPr>
        <w:t xml:space="preserve">to the workload </w:t>
      </w:r>
      <w:r w:rsidR="00551B39">
        <w:rPr>
          <w:color w:val="000000"/>
        </w:rPr>
        <w:t>and limitations of available</w:t>
      </w:r>
      <w:r>
        <w:rPr>
          <w:color w:val="000000"/>
        </w:rPr>
        <w:t xml:space="preserve"> resources, </w:t>
      </w:r>
      <w:r w:rsidRPr="00E4066E">
        <w:rPr>
          <w:color w:val="000000"/>
          <w:highlight w:val="yellow"/>
        </w:rPr>
        <w:t>OAA</w:t>
      </w:r>
      <w:r>
        <w:rPr>
          <w:color w:val="000000"/>
        </w:rPr>
        <w:t xml:space="preserve"> is contracting for</w:t>
      </w:r>
      <w:r w:rsidR="00916682">
        <w:rPr>
          <w:color w:val="000000"/>
        </w:rPr>
        <w:t xml:space="preserve"> </w:t>
      </w:r>
      <w:r>
        <w:rPr>
          <w:color w:val="000000"/>
        </w:rPr>
        <w:t>additional A&amp;A support services.</w:t>
      </w:r>
    </w:p>
    <w:p w14:paraId="16FE13C4" w14:textId="77777777" w:rsidR="00E0243C" w:rsidRDefault="00E0243C" w:rsidP="00DC3BC6">
      <w:pPr>
        <w:autoSpaceDE w:val="0"/>
        <w:autoSpaceDN w:val="0"/>
        <w:adjustRightInd w:val="0"/>
        <w:spacing w:line="240" w:lineRule="auto"/>
        <w:jc w:val="left"/>
        <w:rPr>
          <w:b/>
          <w:bCs/>
          <w:color w:val="000000"/>
        </w:rPr>
      </w:pPr>
    </w:p>
    <w:p w14:paraId="2C490DE9" w14:textId="77777777" w:rsidR="00DC3BC6" w:rsidRDefault="00DC3BC6" w:rsidP="00DC3BC6">
      <w:pPr>
        <w:autoSpaceDE w:val="0"/>
        <w:autoSpaceDN w:val="0"/>
        <w:adjustRightInd w:val="0"/>
        <w:spacing w:line="240" w:lineRule="auto"/>
        <w:jc w:val="left"/>
        <w:rPr>
          <w:b/>
          <w:bCs/>
          <w:color w:val="000000"/>
        </w:rPr>
      </w:pPr>
      <w:r>
        <w:rPr>
          <w:b/>
          <w:bCs/>
          <w:color w:val="000000"/>
        </w:rPr>
        <w:t>Requirements</w:t>
      </w:r>
    </w:p>
    <w:p w14:paraId="09A776F8" w14:textId="77777777" w:rsidR="00557A2C" w:rsidRDefault="00557A2C" w:rsidP="00DC3BC6">
      <w:pPr>
        <w:autoSpaceDE w:val="0"/>
        <w:autoSpaceDN w:val="0"/>
        <w:adjustRightInd w:val="0"/>
        <w:spacing w:line="240" w:lineRule="auto"/>
        <w:jc w:val="left"/>
        <w:rPr>
          <w:color w:val="000000"/>
        </w:rPr>
      </w:pPr>
    </w:p>
    <w:p w14:paraId="55A647DF" w14:textId="781D1A02" w:rsidR="00DC3BC6" w:rsidRDefault="00DC3BC6" w:rsidP="00D14879">
      <w:pPr>
        <w:autoSpaceDE w:val="0"/>
        <w:autoSpaceDN w:val="0"/>
        <w:adjustRightInd w:val="0"/>
        <w:spacing w:line="240" w:lineRule="auto"/>
        <w:jc w:val="left"/>
        <w:rPr>
          <w:color w:val="000000"/>
        </w:rPr>
      </w:pPr>
      <w:r>
        <w:rPr>
          <w:color w:val="000000"/>
        </w:rPr>
        <w:t xml:space="preserve">The contractor must provide </w:t>
      </w:r>
      <w:r w:rsidR="00D14879">
        <w:rPr>
          <w:color w:val="000000"/>
        </w:rPr>
        <w:t xml:space="preserve">remote </w:t>
      </w:r>
      <w:proofErr w:type="spellStart"/>
      <w:r w:rsidR="00D14879">
        <w:rPr>
          <w:color w:val="000000"/>
        </w:rPr>
        <w:t>A&amp;A</w:t>
      </w:r>
      <w:proofErr w:type="spellEnd"/>
      <w:r w:rsidR="00D14879">
        <w:rPr>
          <w:color w:val="000000"/>
        </w:rPr>
        <w:t xml:space="preserve"> support on an as-needed basis. Tasks include the full range of </w:t>
      </w:r>
      <w:proofErr w:type="spellStart"/>
      <w:r w:rsidR="00D14879">
        <w:rPr>
          <w:color w:val="000000"/>
        </w:rPr>
        <w:t>OAA</w:t>
      </w:r>
      <w:proofErr w:type="spellEnd"/>
      <w:r w:rsidR="00D14879">
        <w:rPr>
          <w:color w:val="000000"/>
        </w:rPr>
        <w:t xml:space="preserve"> services for the entire acquisition lifecycle (planning, solicitation, evaluation, award, and administration). For example: </w:t>
      </w:r>
      <w:r>
        <w:rPr>
          <w:color w:val="000000"/>
        </w:rPr>
        <w:t>cost evaluations, technical evaluation memoranda review and preparation, source selection</w:t>
      </w:r>
      <w:r w:rsidR="00D14879">
        <w:rPr>
          <w:color w:val="000000"/>
        </w:rPr>
        <w:t xml:space="preserve"> </w:t>
      </w:r>
      <w:r>
        <w:rPr>
          <w:color w:val="000000"/>
        </w:rPr>
        <w:t>document generation and review, solicitation and award preparation, etc.</w:t>
      </w:r>
    </w:p>
    <w:p w14:paraId="67201C10" w14:textId="77777777" w:rsidR="00557A2C" w:rsidRDefault="00557A2C" w:rsidP="00DC3BC6">
      <w:pPr>
        <w:autoSpaceDE w:val="0"/>
        <w:autoSpaceDN w:val="0"/>
        <w:adjustRightInd w:val="0"/>
        <w:spacing w:line="240" w:lineRule="auto"/>
        <w:jc w:val="left"/>
        <w:rPr>
          <w:color w:val="000000"/>
        </w:rPr>
      </w:pPr>
    </w:p>
    <w:p w14:paraId="55E17AC9" w14:textId="445715CE" w:rsidR="00DC3BC6" w:rsidRDefault="00DC3BC6" w:rsidP="00DC3BC6">
      <w:pPr>
        <w:autoSpaceDE w:val="0"/>
        <w:autoSpaceDN w:val="0"/>
        <w:adjustRightInd w:val="0"/>
        <w:spacing w:line="240" w:lineRule="auto"/>
        <w:jc w:val="left"/>
        <w:rPr>
          <w:color w:val="000000"/>
        </w:rPr>
      </w:pPr>
      <w:r>
        <w:rPr>
          <w:color w:val="000000"/>
        </w:rPr>
        <w:t>The contractor must be available to respond within</w:t>
      </w:r>
      <w:r w:rsidR="00CE44B6">
        <w:rPr>
          <w:color w:val="000000"/>
        </w:rPr>
        <w:t xml:space="preserve"> </w:t>
      </w:r>
      <w:r w:rsidR="00E4066E">
        <w:rPr>
          <w:color w:val="000000"/>
        </w:rPr>
        <w:t>one</w:t>
      </w:r>
      <w:r w:rsidR="00CE44B6">
        <w:rPr>
          <w:color w:val="000000"/>
        </w:rPr>
        <w:t xml:space="preserve"> business day</w:t>
      </w:r>
      <w:r>
        <w:rPr>
          <w:color w:val="000000"/>
        </w:rPr>
        <w:t xml:space="preserve"> of any work request. The</w:t>
      </w:r>
    </w:p>
    <w:p w14:paraId="1AF75394" w14:textId="134E3D38" w:rsidR="00DC3BC6" w:rsidRDefault="00DC3BC6" w:rsidP="00E4066E">
      <w:pPr>
        <w:autoSpaceDE w:val="0"/>
        <w:autoSpaceDN w:val="0"/>
        <w:adjustRightInd w:val="0"/>
        <w:spacing w:line="240" w:lineRule="auto"/>
        <w:jc w:val="left"/>
        <w:rPr>
          <w:color w:val="000000"/>
        </w:rPr>
      </w:pPr>
      <w:r>
        <w:rPr>
          <w:color w:val="000000"/>
        </w:rPr>
        <w:t>contractor must be available for coordination phone calls to</w:t>
      </w:r>
      <w:r w:rsidR="00E4066E">
        <w:rPr>
          <w:color w:val="000000"/>
        </w:rPr>
        <w:t xml:space="preserve"> </w:t>
      </w:r>
      <w:r>
        <w:rPr>
          <w:color w:val="000000"/>
        </w:rPr>
        <w:t>discuss work requirements within</w:t>
      </w:r>
      <w:r w:rsidR="00CE44B6">
        <w:rPr>
          <w:color w:val="000000"/>
        </w:rPr>
        <w:t xml:space="preserve"> one business day</w:t>
      </w:r>
      <w:r>
        <w:rPr>
          <w:color w:val="000000"/>
        </w:rPr>
        <w:t xml:space="preserve"> of any request by the Contracting Officer.</w:t>
      </w:r>
      <w:r w:rsidR="00E4066E">
        <w:rPr>
          <w:color w:val="000000"/>
        </w:rPr>
        <w:t xml:space="preserve"> </w:t>
      </w:r>
    </w:p>
    <w:p w14:paraId="3B8F3F79" w14:textId="0182D7CB" w:rsidR="00D14879" w:rsidRDefault="00D14879" w:rsidP="00E4066E">
      <w:pPr>
        <w:autoSpaceDE w:val="0"/>
        <w:autoSpaceDN w:val="0"/>
        <w:adjustRightInd w:val="0"/>
        <w:spacing w:line="240" w:lineRule="auto"/>
        <w:jc w:val="left"/>
        <w:rPr>
          <w:color w:val="000000"/>
        </w:rPr>
      </w:pPr>
    </w:p>
    <w:p w14:paraId="2F23870A" w14:textId="77777777" w:rsidR="00D14879" w:rsidRDefault="00D14879" w:rsidP="00D14879">
      <w:pPr>
        <w:autoSpaceDE w:val="0"/>
        <w:autoSpaceDN w:val="0"/>
        <w:adjustRightInd w:val="0"/>
        <w:spacing w:line="240" w:lineRule="auto"/>
        <w:jc w:val="left"/>
        <w:rPr>
          <w:color w:val="000000"/>
        </w:rPr>
      </w:pPr>
      <w:r>
        <w:rPr>
          <w:color w:val="000000"/>
        </w:rPr>
        <w:t xml:space="preserve">The contractor must provide a Senior </w:t>
      </w:r>
      <w:proofErr w:type="spellStart"/>
      <w:r>
        <w:rPr>
          <w:color w:val="000000"/>
        </w:rPr>
        <w:t>A&amp;A</w:t>
      </w:r>
      <w:proofErr w:type="spellEnd"/>
      <w:r>
        <w:rPr>
          <w:color w:val="000000"/>
        </w:rPr>
        <w:t xml:space="preserve"> Specialist to be the primary point of contact for USAID. The Senior </w:t>
      </w:r>
      <w:proofErr w:type="spellStart"/>
      <w:r>
        <w:rPr>
          <w:color w:val="000000"/>
        </w:rPr>
        <w:t>A&amp;A</w:t>
      </w:r>
      <w:proofErr w:type="spellEnd"/>
      <w:r>
        <w:rPr>
          <w:color w:val="000000"/>
        </w:rPr>
        <w:t xml:space="preserve"> Specialist must meet the following minimum qualifications:</w:t>
      </w:r>
    </w:p>
    <w:p w14:paraId="01005B43" w14:textId="77777777" w:rsidR="00D14879" w:rsidRDefault="00D14879" w:rsidP="00D14879">
      <w:pPr>
        <w:autoSpaceDE w:val="0"/>
        <w:autoSpaceDN w:val="0"/>
        <w:adjustRightInd w:val="0"/>
        <w:spacing w:line="240" w:lineRule="auto"/>
        <w:ind w:firstLine="720"/>
        <w:jc w:val="left"/>
        <w:rPr>
          <w:color w:val="000000"/>
        </w:rPr>
      </w:pPr>
      <w:r>
        <w:rPr>
          <w:rFonts w:ascii="SymbolMT" w:hAnsi="SymbolMT" w:cs="SymbolMT"/>
          <w:color w:val="000000"/>
        </w:rPr>
        <w:t xml:space="preserve">• </w:t>
      </w:r>
      <w:r>
        <w:rPr>
          <w:color w:val="000000"/>
        </w:rPr>
        <w:t>A Master’s degree, or equivalent, in business or law.</w:t>
      </w:r>
    </w:p>
    <w:p w14:paraId="05B9B78A" w14:textId="77777777" w:rsidR="00D14879" w:rsidRDefault="00D14879" w:rsidP="00D14879">
      <w:pPr>
        <w:autoSpaceDE w:val="0"/>
        <w:autoSpaceDN w:val="0"/>
        <w:adjustRightInd w:val="0"/>
        <w:spacing w:line="240" w:lineRule="auto"/>
        <w:ind w:firstLine="720"/>
        <w:jc w:val="left"/>
        <w:rPr>
          <w:color w:val="000000"/>
        </w:rPr>
      </w:pPr>
      <w:r>
        <w:rPr>
          <w:rFonts w:ascii="SymbolMT" w:hAnsi="SymbolMT" w:cs="SymbolMT"/>
          <w:color w:val="000000"/>
        </w:rPr>
        <w:t xml:space="preserve">• </w:t>
      </w:r>
      <w:r>
        <w:rPr>
          <w:color w:val="000000"/>
        </w:rPr>
        <w:t>At least 7 years of experience in contract &amp; grant management.</w:t>
      </w:r>
    </w:p>
    <w:p w14:paraId="40C2E454" w14:textId="77777777" w:rsidR="00D14879" w:rsidRDefault="00D14879" w:rsidP="00D14879">
      <w:pPr>
        <w:autoSpaceDE w:val="0"/>
        <w:autoSpaceDN w:val="0"/>
        <w:adjustRightInd w:val="0"/>
        <w:spacing w:line="240" w:lineRule="auto"/>
        <w:ind w:firstLine="720"/>
        <w:jc w:val="left"/>
        <w:rPr>
          <w:color w:val="000000"/>
        </w:rPr>
      </w:pPr>
      <w:r>
        <w:rPr>
          <w:rFonts w:ascii="SymbolMT" w:hAnsi="SymbolMT" w:cs="SymbolMT"/>
          <w:color w:val="000000"/>
        </w:rPr>
        <w:t xml:space="preserve">• </w:t>
      </w:r>
      <w:r>
        <w:rPr>
          <w:color w:val="000000"/>
        </w:rPr>
        <w:t xml:space="preserve">Familiarity with all applicable </w:t>
      </w:r>
      <w:proofErr w:type="spellStart"/>
      <w:r>
        <w:rPr>
          <w:color w:val="000000"/>
        </w:rPr>
        <w:t>A&amp;A</w:t>
      </w:r>
      <w:proofErr w:type="spellEnd"/>
      <w:r>
        <w:rPr>
          <w:color w:val="000000"/>
        </w:rPr>
        <w:t xml:space="preserve"> laws, regulations, and USAID policies.</w:t>
      </w:r>
    </w:p>
    <w:p w14:paraId="0FBE3C86" w14:textId="77777777" w:rsidR="00D14879" w:rsidRDefault="00D14879" w:rsidP="00D14879">
      <w:pPr>
        <w:autoSpaceDE w:val="0"/>
        <w:autoSpaceDN w:val="0"/>
        <w:adjustRightInd w:val="0"/>
        <w:spacing w:line="240" w:lineRule="auto"/>
        <w:ind w:firstLine="720"/>
        <w:jc w:val="left"/>
        <w:rPr>
          <w:color w:val="000000"/>
        </w:rPr>
      </w:pPr>
      <w:r>
        <w:rPr>
          <w:rFonts w:ascii="SymbolMT" w:hAnsi="SymbolMT" w:cs="SymbolMT"/>
          <w:color w:val="000000"/>
        </w:rPr>
        <w:t xml:space="preserve">• </w:t>
      </w:r>
      <w:r>
        <w:rPr>
          <w:color w:val="000000"/>
        </w:rPr>
        <w:t>At least 5 years of experience in international development.</w:t>
      </w:r>
    </w:p>
    <w:p w14:paraId="10249848" w14:textId="77777777" w:rsidR="00D14879" w:rsidRDefault="00D14879" w:rsidP="00D14879">
      <w:pPr>
        <w:autoSpaceDE w:val="0"/>
        <w:autoSpaceDN w:val="0"/>
        <w:adjustRightInd w:val="0"/>
        <w:spacing w:line="240" w:lineRule="auto"/>
        <w:ind w:firstLine="720"/>
        <w:jc w:val="left"/>
        <w:rPr>
          <w:color w:val="000000"/>
        </w:rPr>
      </w:pPr>
      <w:r>
        <w:rPr>
          <w:rFonts w:ascii="SymbolMT" w:hAnsi="SymbolMT" w:cs="SymbolMT"/>
          <w:color w:val="000000"/>
        </w:rPr>
        <w:t xml:space="preserve">• </w:t>
      </w:r>
      <w:r>
        <w:rPr>
          <w:color w:val="000000"/>
        </w:rPr>
        <w:t>Strong writing ability.</w:t>
      </w:r>
    </w:p>
    <w:p w14:paraId="06E72845" w14:textId="77777777" w:rsidR="00D14879" w:rsidRDefault="00D14879" w:rsidP="00D14879">
      <w:pPr>
        <w:autoSpaceDE w:val="0"/>
        <w:autoSpaceDN w:val="0"/>
        <w:adjustRightInd w:val="0"/>
        <w:spacing w:line="240" w:lineRule="auto"/>
        <w:jc w:val="left"/>
        <w:rPr>
          <w:color w:val="000000"/>
        </w:rPr>
      </w:pPr>
      <w:r>
        <w:rPr>
          <w:color w:val="000000"/>
        </w:rPr>
        <w:t>The following is highly desirable, but not mandatory:</w:t>
      </w:r>
    </w:p>
    <w:p w14:paraId="139D45D7" w14:textId="152EDE0B" w:rsidR="00D14879" w:rsidRDefault="00D14879" w:rsidP="00D14879">
      <w:pPr>
        <w:autoSpaceDE w:val="0"/>
        <w:autoSpaceDN w:val="0"/>
        <w:adjustRightInd w:val="0"/>
        <w:spacing w:line="240" w:lineRule="auto"/>
        <w:ind w:firstLine="720"/>
        <w:jc w:val="left"/>
        <w:rPr>
          <w:color w:val="000000"/>
        </w:rPr>
      </w:pPr>
      <w:r>
        <w:rPr>
          <w:rFonts w:ascii="SymbolMT" w:hAnsi="SymbolMT" w:cs="SymbolMT"/>
          <w:color w:val="000000"/>
        </w:rPr>
        <w:t xml:space="preserve">• </w:t>
      </w:r>
      <w:r>
        <w:rPr>
          <w:color w:val="000000"/>
        </w:rPr>
        <w:t>Previous experience as a warranted Contracting or Agreement Officer.</w:t>
      </w:r>
    </w:p>
    <w:p w14:paraId="1D4E0DB7" w14:textId="77777777" w:rsidR="00557A2C" w:rsidRDefault="00557A2C" w:rsidP="00DC3BC6">
      <w:pPr>
        <w:autoSpaceDE w:val="0"/>
        <w:autoSpaceDN w:val="0"/>
        <w:adjustRightInd w:val="0"/>
        <w:spacing w:line="240" w:lineRule="auto"/>
        <w:jc w:val="left"/>
        <w:rPr>
          <w:color w:val="000000"/>
        </w:rPr>
      </w:pPr>
    </w:p>
    <w:p w14:paraId="5670DAC1" w14:textId="77777777" w:rsidR="00DC3BC6" w:rsidRDefault="00DC3BC6" w:rsidP="00DC3BC6">
      <w:pPr>
        <w:autoSpaceDE w:val="0"/>
        <w:autoSpaceDN w:val="0"/>
        <w:adjustRightInd w:val="0"/>
        <w:spacing w:line="240" w:lineRule="auto"/>
        <w:jc w:val="left"/>
        <w:rPr>
          <w:color w:val="000000"/>
        </w:rPr>
      </w:pPr>
      <w:r>
        <w:rPr>
          <w:color w:val="000000"/>
        </w:rPr>
        <w:t>Deadlines for any work product must be agreed to between the Contracting Officer and the</w:t>
      </w:r>
    </w:p>
    <w:p w14:paraId="0300B39E" w14:textId="4750DF84" w:rsidR="00DC3BC6" w:rsidRDefault="00DC3BC6" w:rsidP="00D14879">
      <w:pPr>
        <w:autoSpaceDE w:val="0"/>
        <w:autoSpaceDN w:val="0"/>
        <w:adjustRightInd w:val="0"/>
        <w:spacing w:line="240" w:lineRule="auto"/>
        <w:jc w:val="left"/>
        <w:rPr>
          <w:color w:val="000000"/>
        </w:rPr>
      </w:pPr>
      <w:r>
        <w:rPr>
          <w:color w:val="000000"/>
        </w:rPr>
        <w:t xml:space="preserve">contractor (represented by the </w:t>
      </w:r>
      <w:r w:rsidR="00D14879">
        <w:rPr>
          <w:color w:val="000000"/>
        </w:rPr>
        <w:t xml:space="preserve">Senior </w:t>
      </w:r>
      <w:proofErr w:type="spellStart"/>
      <w:r w:rsidR="00D14879">
        <w:rPr>
          <w:color w:val="000000"/>
        </w:rPr>
        <w:t>A&amp;A</w:t>
      </w:r>
      <w:proofErr w:type="spellEnd"/>
      <w:r w:rsidR="00D14879">
        <w:rPr>
          <w:color w:val="000000"/>
        </w:rPr>
        <w:t xml:space="preserve"> S</w:t>
      </w:r>
      <w:r>
        <w:rPr>
          <w:color w:val="000000"/>
        </w:rPr>
        <w:t>pecialist). All work products returned to the Contracting</w:t>
      </w:r>
      <w:r w:rsidR="00D14879">
        <w:rPr>
          <w:color w:val="000000"/>
        </w:rPr>
        <w:t xml:space="preserve"> </w:t>
      </w:r>
      <w:r>
        <w:rPr>
          <w:color w:val="000000"/>
        </w:rPr>
        <w:t>Officer must meet the following requirements:</w:t>
      </w:r>
    </w:p>
    <w:p w14:paraId="4CF76540" w14:textId="77777777" w:rsidR="00DC3BC6" w:rsidRDefault="00DC3BC6" w:rsidP="00557A2C">
      <w:pPr>
        <w:autoSpaceDE w:val="0"/>
        <w:autoSpaceDN w:val="0"/>
        <w:adjustRightInd w:val="0"/>
        <w:spacing w:line="240" w:lineRule="auto"/>
        <w:ind w:firstLine="720"/>
        <w:jc w:val="left"/>
        <w:rPr>
          <w:color w:val="000000"/>
        </w:rPr>
      </w:pPr>
      <w:r>
        <w:rPr>
          <w:rFonts w:ascii="SymbolMT" w:hAnsi="SymbolMT" w:cs="SymbolMT"/>
          <w:color w:val="000000"/>
        </w:rPr>
        <w:t xml:space="preserve">• </w:t>
      </w:r>
      <w:r>
        <w:rPr>
          <w:color w:val="000000"/>
        </w:rPr>
        <w:t>Adhere to all applicable laws, regulations, and USAID policy.</w:t>
      </w:r>
    </w:p>
    <w:p w14:paraId="49F43293" w14:textId="18B5DF7B" w:rsidR="00DC3BC6" w:rsidRDefault="00DC3BC6" w:rsidP="00557A2C">
      <w:pPr>
        <w:autoSpaceDE w:val="0"/>
        <w:autoSpaceDN w:val="0"/>
        <w:adjustRightInd w:val="0"/>
        <w:spacing w:line="240" w:lineRule="auto"/>
        <w:ind w:left="720"/>
        <w:jc w:val="left"/>
        <w:rPr>
          <w:color w:val="000000"/>
        </w:rPr>
      </w:pPr>
      <w:r>
        <w:rPr>
          <w:rFonts w:ascii="SymbolMT" w:hAnsi="SymbolMT" w:cs="SymbolMT"/>
          <w:color w:val="000000"/>
        </w:rPr>
        <w:t xml:space="preserve">• </w:t>
      </w:r>
      <w:r>
        <w:rPr>
          <w:color w:val="000000"/>
        </w:rPr>
        <w:t xml:space="preserve">Written in proper English and in plain language (see </w:t>
      </w:r>
      <w:hyperlink r:id="rId9" w:history="1">
        <w:r w:rsidR="00557A2C" w:rsidRPr="009671CC">
          <w:rPr>
            <w:rStyle w:val="Hyperlink"/>
          </w:rPr>
          <w:t>http://www.plainlanguage.gov/</w:t>
        </w:r>
      </w:hyperlink>
      <w:r>
        <w:rPr>
          <w:color w:val="000000"/>
        </w:rPr>
        <w:t>).</w:t>
      </w:r>
      <w:r w:rsidR="00557A2C">
        <w:rPr>
          <w:color w:val="000000"/>
        </w:rPr>
        <w:t xml:space="preserve"> </w:t>
      </w:r>
    </w:p>
    <w:p w14:paraId="38451894" w14:textId="77777777" w:rsidR="00DC3BC6" w:rsidRDefault="00DC3BC6" w:rsidP="00557A2C">
      <w:pPr>
        <w:autoSpaceDE w:val="0"/>
        <w:autoSpaceDN w:val="0"/>
        <w:adjustRightInd w:val="0"/>
        <w:spacing w:line="240" w:lineRule="auto"/>
        <w:ind w:left="720"/>
        <w:jc w:val="left"/>
        <w:rPr>
          <w:color w:val="000000"/>
        </w:rPr>
      </w:pPr>
      <w:r>
        <w:rPr>
          <w:rFonts w:ascii="SymbolMT" w:hAnsi="SymbolMT" w:cs="SymbolMT"/>
          <w:color w:val="000000"/>
        </w:rPr>
        <w:t xml:space="preserve">• </w:t>
      </w:r>
      <w:r>
        <w:rPr>
          <w:color w:val="000000"/>
        </w:rPr>
        <w:t>Be of high quality and following best practices for the specific type of action</w:t>
      </w:r>
      <w:r w:rsidR="00557A2C">
        <w:rPr>
          <w:color w:val="000000"/>
        </w:rPr>
        <w:t xml:space="preserve"> </w:t>
      </w:r>
      <w:r>
        <w:rPr>
          <w:color w:val="000000"/>
        </w:rPr>
        <w:t>undertaken.</w:t>
      </w:r>
    </w:p>
    <w:p w14:paraId="4DCCC42D" w14:textId="77777777" w:rsidR="00DC3BC6" w:rsidRDefault="00DC3BC6" w:rsidP="00557A2C">
      <w:pPr>
        <w:autoSpaceDE w:val="0"/>
        <w:autoSpaceDN w:val="0"/>
        <w:adjustRightInd w:val="0"/>
        <w:spacing w:line="240" w:lineRule="auto"/>
        <w:ind w:firstLine="720"/>
        <w:jc w:val="left"/>
        <w:rPr>
          <w:color w:val="000000"/>
        </w:rPr>
      </w:pPr>
      <w:r>
        <w:rPr>
          <w:rFonts w:ascii="SymbolMT" w:hAnsi="SymbolMT" w:cs="SymbolMT"/>
          <w:color w:val="000000"/>
        </w:rPr>
        <w:t xml:space="preserve">• </w:t>
      </w:r>
      <w:r>
        <w:rPr>
          <w:color w:val="000000"/>
        </w:rPr>
        <w:t>Require minimal edits or changes by the Contracting Officer.</w:t>
      </w:r>
    </w:p>
    <w:p w14:paraId="438EC717" w14:textId="77777777" w:rsidR="00557A2C" w:rsidRDefault="00557A2C" w:rsidP="00DC3BC6">
      <w:pPr>
        <w:autoSpaceDE w:val="0"/>
        <w:autoSpaceDN w:val="0"/>
        <w:adjustRightInd w:val="0"/>
        <w:spacing w:line="240" w:lineRule="auto"/>
        <w:jc w:val="left"/>
        <w:rPr>
          <w:color w:val="000000"/>
        </w:rPr>
      </w:pPr>
    </w:p>
    <w:p w14:paraId="5778A7E7" w14:textId="77777777" w:rsidR="00DC3BC6" w:rsidRDefault="00DC3BC6" w:rsidP="00DC3BC6">
      <w:pPr>
        <w:autoSpaceDE w:val="0"/>
        <w:autoSpaceDN w:val="0"/>
        <w:adjustRightInd w:val="0"/>
        <w:spacing w:line="240" w:lineRule="auto"/>
        <w:jc w:val="left"/>
        <w:rPr>
          <w:color w:val="000000"/>
        </w:rPr>
      </w:pPr>
      <w:r>
        <w:rPr>
          <w:color w:val="000000"/>
        </w:rPr>
        <w:t>The contractor is responsible for providing all logistics (provision of equipment, IT hardware,</w:t>
      </w:r>
    </w:p>
    <w:p w14:paraId="4ACE2DFF" w14:textId="77777777" w:rsidR="00DC3BC6" w:rsidRDefault="00DC3BC6" w:rsidP="00DC3BC6">
      <w:pPr>
        <w:autoSpaceDE w:val="0"/>
        <w:autoSpaceDN w:val="0"/>
        <w:adjustRightInd w:val="0"/>
        <w:spacing w:line="240" w:lineRule="auto"/>
        <w:jc w:val="left"/>
        <w:rPr>
          <w:color w:val="000000"/>
        </w:rPr>
      </w:pPr>
      <w:r>
        <w:rPr>
          <w:color w:val="000000"/>
        </w:rPr>
        <w:t>IT software, phone, etc.) for performance of the work. This includes, but is not limited to, the</w:t>
      </w:r>
    </w:p>
    <w:p w14:paraId="62C76ABF" w14:textId="049BAC70" w:rsidR="00DC3BC6" w:rsidRDefault="00DC3BC6" w:rsidP="00DC3BC6">
      <w:pPr>
        <w:autoSpaceDE w:val="0"/>
        <w:autoSpaceDN w:val="0"/>
        <w:adjustRightInd w:val="0"/>
        <w:spacing w:line="240" w:lineRule="auto"/>
        <w:jc w:val="left"/>
        <w:rPr>
          <w:color w:val="000000"/>
        </w:rPr>
      </w:pPr>
      <w:r>
        <w:rPr>
          <w:color w:val="000000"/>
        </w:rPr>
        <w:t>Microsoft Office suite of tools.</w:t>
      </w:r>
    </w:p>
    <w:p w14:paraId="6E18EE6D" w14:textId="77777777" w:rsidR="00557A2C" w:rsidRDefault="00557A2C" w:rsidP="00DC3BC6">
      <w:pPr>
        <w:autoSpaceDE w:val="0"/>
        <w:autoSpaceDN w:val="0"/>
        <w:adjustRightInd w:val="0"/>
        <w:spacing w:line="240" w:lineRule="auto"/>
        <w:jc w:val="left"/>
        <w:rPr>
          <w:color w:val="000000"/>
        </w:rPr>
      </w:pPr>
    </w:p>
    <w:p w14:paraId="68C46892" w14:textId="00A69FD4" w:rsidR="00997695" w:rsidRDefault="00DC3BC6" w:rsidP="00D14879">
      <w:pPr>
        <w:autoSpaceDE w:val="0"/>
        <w:autoSpaceDN w:val="0"/>
        <w:adjustRightInd w:val="0"/>
        <w:spacing w:line="240" w:lineRule="auto"/>
        <w:jc w:val="left"/>
        <w:rPr>
          <w:color w:val="000000"/>
        </w:rPr>
      </w:pPr>
      <w:r>
        <w:rPr>
          <w:color w:val="000000"/>
        </w:rPr>
        <w:t xml:space="preserve">The contractor may only utilize </w:t>
      </w:r>
      <w:proofErr w:type="gramStart"/>
      <w:r>
        <w:rPr>
          <w:color w:val="000000"/>
        </w:rPr>
        <w:t>work days</w:t>
      </w:r>
      <w:proofErr w:type="gramEnd"/>
      <w:r>
        <w:rPr>
          <w:color w:val="000000"/>
        </w:rPr>
        <w:t xml:space="preserve"> with the approval of the Contracting</w:t>
      </w:r>
      <w:r w:rsidR="00D14879">
        <w:rPr>
          <w:color w:val="000000"/>
        </w:rPr>
        <w:t xml:space="preserve"> </w:t>
      </w:r>
      <w:r>
        <w:rPr>
          <w:color w:val="000000"/>
        </w:rPr>
        <w:t>Officer.</w:t>
      </w:r>
      <w:r w:rsidR="00557A2C">
        <w:rPr>
          <w:color w:val="000000"/>
        </w:rPr>
        <w:t xml:space="preserve"> </w:t>
      </w:r>
    </w:p>
    <w:p w14:paraId="40E2F61B" w14:textId="77777777" w:rsidR="00DC3BC6" w:rsidRDefault="00DC3BC6" w:rsidP="00DC3BC6">
      <w:pPr>
        <w:autoSpaceDE w:val="0"/>
        <w:autoSpaceDN w:val="0"/>
        <w:adjustRightInd w:val="0"/>
        <w:spacing w:line="240" w:lineRule="auto"/>
        <w:jc w:val="left"/>
        <w:rPr>
          <w:color w:val="000000"/>
        </w:rPr>
      </w:pPr>
    </w:p>
    <w:p w14:paraId="5E084CB6" w14:textId="77777777" w:rsidR="00DC3BC6" w:rsidRDefault="00DC3BC6" w:rsidP="00DC3BC6">
      <w:pPr>
        <w:autoSpaceDE w:val="0"/>
        <w:autoSpaceDN w:val="0"/>
        <w:adjustRightInd w:val="0"/>
        <w:spacing w:line="240" w:lineRule="auto"/>
        <w:jc w:val="left"/>
        <w:rPr>
          <w:b/>
          <w:bCs/>
          <w:color w:val="000000"/>
        </w:rPr>
      </w:pPr>
      <w:r>
        <w:rPr>
          <w:b/>
          <w:bCs/>
          <w:color w:val="000000"/>
        </w:rPr>
        <w:t>Special Contract Requirements</w:t>
      </w:r>
    </w:p>
    <w:p w14:paraId="7F73D953" w14:textId="77777777" w:rsidR="00C6795F" w:rsidRDefault="00C6795F" w:rsidP="00DC3BC6">
      <w:pPr>
        <w:autoSpaceDE w:val="0"/>
        <w:autoSpaceDN w:val="0"/>
        <w:adjustRightInd w:val="0"/>
        <w:spacing w:line="240" w:lineRule="auto"/>
        <w:jc w:val="left"/>
        <w:rPr>
          <w:color w:val="000000"/>
        </w:rPr>
      </w:pPr>
    </w:p>
    <w:p w14:paraId="1A6544FC" w14:textId="77777777" w:rsidR="00DC3BC6" w:rsidRDefault="00DC3BC6" w:rsidP="00DC3BC6">
      <w:pPr>
        <w:autoSpaceDE w:val="0"/>
        <w:autoSpaceDN w:val="0"/>
        <w:adjustRightInd w:val="0"/>
        <w:spacing w:line="240" w:lineRule="auto"/>
        <w:jc w:val="left"/>
        <w:rPr>
          <w:color w:val="000000"/>
        </w:rPr>
      </w:pPr>
      <w:r>
        <w:rPr>
          <w:color w:val="000000"/>
        </w:rPr>
        <w:t>The contractor provided specialist must sign non-disclosure agreements (NDAs) for all</w:t>
      </w:r>
    </w:p>
    <w:p w14:paraId="3A142687" w14:textId="77777777" w:rsidR="00DC3BC6" w:rsidRDefault="00DC3BC6" w:rsidP="00DC3BC6">
      <w:pPr>
        <w:autoSpaceDE w:val="0"/>
        <w:autoSpaceDN w:val="0"/>
        <w:adjustRightInd w:val="0"/>
        <w:spacing w:line="240" w:lineRule="auto"/>
        <w:jc w:val="left"/>
        <w:rPr>
          <w:color w:val="000000"/>
        </w:rPr>
      </w:pPr>
      <w:r>
        <w:rPr>
          <w:color w:val="000000"/>
        </w:rPr>
        <w:t xml:space="preserve">actions </w:t>
      </w:r>
      <w:r w:rsidR="00A05755">
        <w:rPr>
          <w:color w:val="000000"/>
        </w:rPr>
        <w:t>the contractor</w:t>
      </w:r>
      <w:r>
        <w:rPr>
          <w:color w:val="000000"/>
        </w:rPr>
        <w:t xml:space="preserve"> work</w:t>
      </w:r>
      <w:r w:rsidR="00A05755">
        <w:rPr>
          <w:color w:val="000000"/>
        </w:rPr>
        <w:t>s</w:t>
      </w:r>
      <w:r>
        <w:rPr>
          <w:color w:val="000000"/>
        </w:rPr>
        <w:t xml:space="preserve"> on. No other contractor staff may work on, or view the work product of</w:t>
      </w:r>
      <w:r w:rsidR="00A05755">
        <w:rPr>
          <w:color w:val="000000"/>
        </w:rPr>
        <w:t xml:space="preserve"> </w:t>
      </w:r>
      <w:r>
        <w:rPr>
          <w:color w:val="000000"/>
        </w:rPr>
        <w:t>the specialist, without first signing an NDA for that particular action.</w:t>
      </w:r>
    </w:p>
    <w:p w14:paraId="3216DE9D" w14:textId="77777777" w:rsidR="00C6795F" w:rsidRDefault="00C6795F" w:rsidP="00DC3BC6">
      <w:pPr>
        <w:autoSpaceDE w:val="0"/>
        <w:autoSpaceDN w:val="0"/>
        <w:adjustRightInd w:val="0"/>
        <w:spacing w:line="240" w:lineRule="auto"/>
        <w:jc w:val="left"/>
        <w:rPr>
          <w:color w:val="000000"/>
        </w:rPr>
      </w:pPr>
    </w:p>
    <w:p w14:paraId="3266F125" w14:textId="77777777" w:rsidR="00DC3BC6" w:rsidRDefault="00DC3BC6" w:rsidP="00DC3BC6">
      <w:pPr>
        <w:autoSpaceDE w:val="0"/>
        <w:autoSpaceDN w:val="0"/>
        <w:adjustRightInd w:val="0"/>
        <w:spacing w:line="240" w:lineRule="auto"/>
        <w:jc w:val="left"/>
        <w:rPr>
          <w:color w:val="000000"/>
        </w:rPr>
      </w:pPr>
      <w:r>
        <w:rPr>
          <w:color w:val="000000"/>
        </w:rPr>
        <w:t>The contractor must maintain adequate computer systems and policies to properly safeguard</w:t>
      </w:r>
    </w:p>
    <w:p w14:paraId="323DF68D" w14:textId="77777777" w:rsidR="00DC3BC6" w:rsidRDefault="00DC3BC6" w:rsidP="00DC3BC6">
      <w:pPr>
        <w:autoSpaceDE w:val="0"/>
        <w:autoSpaceDN w:val="0"/>
        <w:adjustRightInd w:val="0"/>
        <w:spacing w:line="240" w:lineRule="auto"/>
        <w:jc w:val="left"/>
        <w:rPr>
          <w:color w:val="000000"/>
        </w:rPr>
      </w:pPr>
      <w:r>
        <w:rPr>
          <w:color w:val="000000"/>
        </w:rPr>
        <w:t>source selection sensitive material.</w:t>
      </w:r>
    </w:p>
    <w:p w14:paraId="0E285E76" w14:textId="77777777" w:rsidR="00C6795F" w:rsidRDefault="00C6795F" w:rsidP="00DC3BC6">
      <w:pPr>
        <w:autoSpaceDE w:val="0"/>
        <w:autoSpaceDN w:val="0"/>
        <w:adjustRightInd w:val="0"/>
        <w:spacing w:line="240" w:lineRule="auto"/>
        <w:jc w:val="left"/>
        <w:rPr>
          <w:color w:val="000000"/>
        </w:rPr>
      </w:pPr>
    </w:p>
    <w:p w14:paraId="3DBC832C" w14:textId="77777777" w:rsidR="00DC3BC6" w:rsidRDefault="00DC3BC6" w:rsidP="00DC3BC6">
      <w:pPr>
        <w:autoSpaceDE w:val="0"/>
        <w:autoSpaceDN w:val="0"/>
        <w:adjustRightInd w:val="0"/>
        <w:spacing w:line="240" w:lineRule="auto"/>
        <w:jc w:val="left"/>
        <w:rPr>
          <w:color w:val="000000"/>
        </w:rPr>
      </w:pPr>
      <w:r>
        <w:rPr>
          <w:color w:val="000000"/>
        </w:rPr>
        <w:t>The contractor is precluded from competing for or performing work, as either a prime</w:t>
      </w:r>
    </w:p>
    <w:p w14:paraId="04011291" w14:textId="77777777" w:rsidR="00DC3BC6" w:rsidRDefault="00DC3BC6" w:rsidP="00DC3BC6">
      <w:pPr>
        <w:autoSpaceDE w:val="0"/>
        <w:autoSpaceDN w:val="0"/>
        <w:adjustRightInd w:val="0"/>
        <w:spacing w:line="240" w:lineRule="auto"/>
        <w:jc w:val="left"/>
        <w:rPr>
          <w:color w:val="000000"/>
        </w:rPr>
      </w:pPr>
      <w:r>
        <w:rPr>
          <w:color w:val="000000"/>
        </w:rPr>
        <w:t>contractor or a subcontractor, on any award that results from the work performed under this</w:t>
      </w:r>
    </w:p>
    <w:p w14:paraId="16B37E78" w14:textId="42090863" w:rsidR="00081E55" w:rsidRDefault="00DC3BC6" w:rsidP="00D14879">
      <w:pPr>
        <w:autoSpaceDE w:val="0"/>
        <w:autoSpaceDN w:val="0"/>
        <w:adjustRightInd w:val="0"/>
        <w:spacing w:line="240" w:lineRule="auto"/>
        <w:jc w:val="left"/>
        <w:rPr>
          <w:color w:val="000000"/>
        </w:rPr>
      </w:pPr>
      <w:r>
        <w:rPr>
          <w:color w:val="000000"/>
        </w:rPr>
        <w:t>contract.</w:t>
      </w:r>
    </w:p>
    <w:p w14:paraId="5B2A9006" w14:textId="77777777" w:rsidR="00E0243C" w:rsidRDefault="00E0243C" w:rsidP="00DC3BC6">
      <w:pPr>
        <w:autoSpaceDE w:val="0"/>
        <w:autoSpaceDN w:val="0"/>
        <w:adjustRightInd w:val="0"/>
        <w:spacing w:line="240" w:lineRule="auto"/>
        <w:jc w:val="left"/>
        <w:rPr>
          <w:b/>
          <w:bCs/>
          <w:color w:val="000000"/>
        </w:rPr>
      </w:pPr>
    </w:p>
    <w:p w14:paraId="0AE42C45" w14:textId="77777777" w:rsidR="00DC3BC6" w:rsidRDefault="00DC3BC6" w:rsidP="00DC3BC6">
      <w:pPr>
        <w:autoSpaceDE w:val="0"/>
        <w:autoSpaceDN w:val="0"/>
        <w:adjustRightInd w:val="0"/>
        <w:spacing w:line="240" w:lineRule="auto"/>
        <w:jc w:val="left"/>
        <w:rPr>
          <w:b/>
          <w:bCs/>
          <w:color w:val="000000"/>
        </w:rPr>
      </w:pPr>
      <w:r>
        <w:rPr>
          <w:b/>
          <w:bCs/>
          <w:color w:val="000000"/>
        </w:rPr>
        <w:t>Payment</w:t>
      </w:r>
    </w:p>
    <w:p w14:paraId="6E8310BB" w14:textId="77777777" w:rsidR="007B4559" w:rsidRDefault="007B4559" w:rsidP="00DC3BC6">
      <w:pPr>
        <w:autoSpaceDE w:val="0"/>
        <w:autoSpaceDN w:val="0"/>
        <w:adjustRightInd w:val="0"/>
        <w:spacing w:line="240" w:lineRule="auto"/>
        <w:jc w:val="left"/>
        <w:rPr>
          <w:color w:val="000000"/>
        </w:rPr>
      </w:pPr>
    </w:p>
    <w:p w14:paraId="04A6904B" w14:textId="418DBC5E" w:rsidR="00DC3BC6" w:rsidRDefault="00D14879" w:rsidP="00DC3BC6">
      <w:pPr>
        <w:autoSpaceDE w:val="0"/>
        <w:autoSpaceDN w:val="0"/>
        <w:adjustRightInd w:val="0"/>
        <w:spacing w:line="240" w:lineRule="auto"/>
        <w:jc w:val="left"/>
        <w:rPr>
          <w:color w:val="000000"/>
        </w:rPr>
      </w:pPr>
      <w:r>
        <w:rPr>
          <w:color w:val="000000"/>
        </w:rPr>
        <w:t>At the end of every quarter (</w:t>
      </w:r>
      <w:proofErr w:type="spellStart"/>
      <w:r>
        <w:rPr>
          <w:color w:val="000000"/>
        </w:rPr>
        <w:t>e.g</w:t>
      </w:r>
      <w:proofErr w:type="spellEnd"/>
      <w:r>
        <w:rPr>
          <w:color w:val="000000"/>
        </w:rPr>
        <w:t>, on September 30, December 31, March 31, and June 30) the contractor shall invoice for all billable hours</w:t>
      </w:r>
      <w:r w:rsidR="004B51D8">
        <w:rPr>
          <w:color w:val="000000"/>
        </w:rPr>
        <w:t xml:space="preserve"> during the quarter</w:t>
      </w:r>
      <w:r>
        <w:rPr>
          <w:color w:val="000000"/>
        </w:rPr>
        <w:t xml:space="preserve">, at the following </w:t>
      </w:r>
      <w:r w:rsidR="004B51D8">
        <w:rPr>
          <w:color w:val="000000"/>
        </w:rPr>
        <w:t xml:space="preserve">hourly </w:t>
      </w:r>
      <w:r>
        <w:rPr>
          <w:color w:val="000000"/>
        </w:rPr>
        <w:t xml:space="preserve">rates: </w:t>
      </w:r>
    </w:p>
    <w:p w14:paraId="3924580B" w14:textId="42528180" w:rsidR="00D14879" w:rsidRDefault="00D14879" w:rsidP="00DC3BC6">
      <w:pPr>
        <w:autoSpaceDE w:val="0"/>
        <w:autoSpaceDN w:val="0"/>
        <w:adjustRightInd w:val="0"/>
        <w:spacing w:line="240" w:lineRule="auto"/>
        <w:jc w:val="left"/>
        <w:rPr>
          <w:color w:val="000000"/>
        </w:rPr>
      </w:pPr>
    </w:p>
    <w:p w14:paraId="723EEDBA" w14:textId="7718E77B" w:rsidR="00D14879" w:rsidRDefault="00D14879" w:rsidP="00DC3BC6">
      <w:pPr>
        <w:autoSpaceDE w:val="0"/>
        <w:autoSpaceDN w:val="0"/>
        <w:adjustRightInd w:val="0"/>
        <w:spacing w:line="240" w:lineRule="auto"/>
        <w:jc w:val="left"/>
        <w:rPr>
          <w:color w:val="000000"/>
        </w:rPr>
      </w:pPr>
      <w:r>
        <w:rPr>
          <w:color w:val="000000"/>
        </w:rPr>
        <w:t xml:space="preserve">Senior </w:t>
      </w:r>
      <w:proofErr w:type="spellStart"/>
      <w:r>
        <w:rPr>
          <w:color w:val="000000"/>
        </w:rPr>
        <w:t>A&amp;A</w:t>
      </w:r>
      <w:proofErr w:type="spellEnd"/>
      <w:r>
        <w:rPr>
          <w:color w:val="000000"/>
        </w:rPr>
        <w:t xml:space="preserve"> Specialist: TBD </w:t>
      </w:r>
    </w:p>
    <w:p w14:paraId="025A931C" w14:textId="30D17949" w:rsidR="00D14879" w:rsidRDefault="00D14879" w:rsidP="00DC3BC6">
      <w:pPr>
        <w:autoSpaceDE w:val="0"/>
        <w:autoSpaceDN w:val="0"/>
        <w:adjustRightInd w:val="0"/>
        <w:spacing w:line="240" w:lineRule="auto"/>
        <w:jc w:val="left"/>
        <w:rPr>
          <w:color w:val="000000"/>
        </w:rPr>
      </w:pPr>
      <w:proofErr w:type="spellStart"/>
      <w:r>
        <w:rPr>
          <w:color w:val="000000"/>
        </w:rPr>
        <w:t>A&amp;A</w:t>
      </w:r>
      <w:proofErr w:type="spellEnd"/>
      <w:r>
        <w:rPr>
          <w:color w:val="000000"/>
        </w:rPr>
        <w:t xml:space="preserve"> Specialist: TBD </w:t>
      </w:r>
    </w:p>
    <w:p w14:paraId="04FA4FA3" w14:textId="6F26B431" w:rsidR="00E0243C" w:rsidRDefault="00E0243C" w:rsidP="00DC3BC6">
      <w:pPr>
        <w:autoSpaceDE w:val="0"/>
        <w:autoSpaceDN w:val="0"/>
        <w:adjustRightInd w:val="0"/>
        <w:spacing w:line="240" w:lineRule="auto"/>
        <w:jc w:val="left"/>
        <w:rPr>
          <w:b/>
          <w:bCs/>
          <w:color w:val="000000"/>
        </w:rPr>
      </w:pPr>
    </w:p>
    <w:p w14:paraId="3ADBB15D" w14:textId="7219CC35" w:rsidR="00D14879" w:rsidRDefault="00D14879" w:rsidP="00DC3BC6">
      <w:pPr>
        <w:autoSpaceDE w:val="0"/>
        <w:autoSpaceDN w:val="0"/>
        <w:adjustRightInd w:val="0"/>
        <w:spacing w:line="240" w:lineRule="auto"/>
        <w:jc w:val="left"/>
        <w:rPr>
          <w:b/>
          <w:bCs/>
          <w:color w:val="000000"/>
        </w:rPr>
      </w:pPr>
    </w:p>
    <w:p w14:paraId="62BBFF25" w14:textId="61380BE0" w:rsidR="00D14879" w:rsidRDefault="00D14879" w:rsidP="00DC3BC6">
      <w:pPr>
        <w:autoSpaceDE w:val="0"/>
        <w:autoSpaceDN w:val="0"/>
        <w:adjustRightInd w:val="0"/>
        <w:spacing w:line="240" w:lineRule="auto"/>
        <w:jc w:val="left"/>
        <w:rPr>
          <w:b/>
          <w:bCs/>
          <w:color w:val="000000"/>
        </w:rPr>
      </w:pPr>
    </w:p>
    <w:p w14:paraId="3E2C7D9F" w14:textId="4BDC1028" w:rsidR="00D14879" w:rsidRDefault="00D14879" w:rsidP="00DC3BC6">
      <w:pPr>
        <w:autoSpaceDE w:val="0"/>
        <w:autoSpaceDN w:val="0"/>
        <w:adjustRightInd w:val="0"/>
        <w:spacing w:line="240" w:lineRule="auto"/>
        <w:jc w:val="left"/>
        <w:rPr>
          <w:b/>
          <w:bCs/>
          <w:color w:val="000000"/>
        </w:rPr>
      </w:pPr>
    </w:p>
    <w:p w14:paraId="5464AEBD" w14:textId="35906B31" w:rsidR="00D14879" w:rsidRDefault="00D14879" w:rsidP="00DC3BC6">
      <w:pPr>
        <w:autoSpaceDE w:val="0"/>
        <w:autoSpaceDN w:val="0"/>
        <w:adjustRightInd w:val="0"/>
        <w:spacing w:line="240" w:lineRule="auto"/>
        <w:jc w:val="left"/>
        <w:rPr>
          <w:b/>
          <w:bCs/>
          <w:color w:val="000000"/>
        </w:rPr>
      </w:pPr>
    </w:p>
    <w:p w14:paraId="006D0B2D" w14:textId="72525EB0" w:rsidR="00D14879" w:rsidRDefault="00D14879" w:rsidP="00DC3BC6">
      <w:pPr>
        <w:autoSpaceDE w:val="0"/>
        <w:autoSpaceDN w:val="0"/>
        <w:adjustRightInd w:val="0"/>
        <w:spacing w:line="240" w:lineRule="auto"/>
        <w:jc w:val="left"/>
        <w:rPr>
          <w:b/>
          <w:bCs/>
          <w:color w:val="000000"/>
        </w:rPr>
      </w:pPr>
    </w:p>
    <w:p w14:paraId="5D077F9F" w14:textId="03B7DB8B" w:rsidR="00D14879" w:rsidRDefault="00D14879" w:rsidP="00DC3BC6">
      <w:pPr>
        <w:autoSpaceDE w:val="0"/>
        <w:autoSpaceDN w:val="0"/>
        <w:adjustRightInd w:val="0"/>
        <w:spacing w:line="240" w:lineRule="auto"/>
        <w:jc w:val="left"/>
        <w:rPr>
          <w:b/>
          <w:bCs/>
          <w:color w:val="000000"/>
        </w:rPr>
      </w:pPr>
    </w:p>
    <w:p w14:paraId="3F6E22BC" w14:textId="7F376BD2" w:rsidR="00D14879" w:rsidRDefault="00D14879" w:rsidP="00DC3BC6">
      <w:pPr>
        <w:autoSpaceDE w:val="0"/>
        <w:autoSpaceDN w:val="0"/>
        <w:adjustRightInd w:val="0"/>
        <w:spacing w:line="240" w:lineRule="auto"/>
        <w:jc w:val="left"/>
        <w:rPr>
          <w:b/>
          <w:bCs/>
          <w:color w:val="000000"/>
        </w:rPr>
      </w:pPr>
    </w:p>
    <w:p w14:paraId="0C305C37" w14:textId="364E6673" w:rsidR="00D14879" w:rsidRDefault="00D14879" w:rsidP="00DC3BC6">
      <w:pPr>
        <w:autoSpaceDE w:val="0"/>
        <w:autoSpaceDN w:val="0"/>
        <w:adjustRightInd w:val="0"/>
        <w:spacing w:line="240" w:lineRule="auto"/>
        <w:jc w:val="left"/>
        <w:rPr>
          <w:b/>
          <w:bCs/>
          <w:color w:val="000000"/>
        </w:rPr>
      </w:pPr>
    </w:p>
    <w:p w14:paraId="78BD13A7" w14:textId="08A7F19F" w:rsidR="00D14879" w:rsidRDefault="00D14879" w:rsidP="00DC3BC6">
      <w:pPr>
        <w:autoSpaceDE w:val="0"/>
        <w:autoSpaceDN w:val="0"/>
        <w:adjustRightInd w:val="0"/>
        <w:spacing w:line="240" w:lineRule="auto"/>
        <w:jc w:val="left"/>
        <w:rPr>
          <w:b/>
          <w:bCs/>
          <w:color w:val="000000"/>
        </w:rPr>
      </w:pPr>
    </w:p>
    <w:p w14:paraId="2DED0F4B" w14:textId="7A70825D" w:rsidR="00D14879" w:rsidRDefault="00D14879" w:rsidP="00DC3BC6">
      <w:pPr>
        <w:autoSpaceDE w:val="0"/>
        <w:autoSpaceDN w:val="0"/>
        <w:adjustRightInd w:val="0"/>
        <w:spacing w:line="240" w:lineRule="auto"/>
        <w:jc w:val="left"/>
        <w:rPr>
          <w:b/>
          <w:bCs/>
          <w:color w:val="000000"/>
        </w:rPr>
      </w:pPr>
    </w:p>
    <w:p w14:paraId="49462CFC" w14:textId="24389B7C" w:rsidR="00D14879" w:rsidRDefault="00D14879" w:rsidP="00DC3BC6">
      <w:pPr>
        <w:autoSpaceDE w:val="0"/>
        <w:autoSpaceDN w:val="0"/>
        <w:adjustRightInd w:val="0"/>
        <w:spacing w:line="240" w:lineRule="auto"/>
        <w:jc w:val="left"/>
        <w:rPr>
          <w:b/>
          <w:bCs/>
          <w:color w:val="000000"/>
        </w:rPr>
      </w:pPr>
    </w:p>
    <w:p w14:paraId="2AB1B904" w14:textId="7F13A78A" w:rsidR="00D14879" w:rsidRDefault="00D14879" w:rsidP="00DC3BC6">
      <w:pPr>
        <w:autoSpaceDE w:val="0"/>
        <w:autoSpaceDN w:val="0"/>
        <w:adjustRightInd w:val="0"/>
        <w:spacing w:line="240" w:lineRule="auto"/>
        <w:jc w:val="left"/>
        <w:rPr>
          <w:b/>
          <w:bCs/>
          <w:color w:val="000000"/>
        </w:rPr>
      </w:pPr>
    </w:p>
    <w:p w14:paraId="300F5836" w14:textId="57B7EBDA" w:rsidR="00D14879" w:rsidRDefault="00D14879" w:rsidP="00DC3BC6">
      <w:pPr>
        <w:autoSpaceDE w:val="0"/>
        <w:autoSpaceDN w:val="0"/>
        <w:adjustRightInd w:val="0"/>
        <w:spacing w:line="240" w:lineRule="auto"/>
        <w:jc w:val="left"/>
        <w:rPr>
          <w:b/>
          <w:bCs/>
          <w:color w:val="000000"/>
        </w:rPr>
      </w:pPr>
    </w:p>
    <w:p w14:paraId="45DFFB0A" w14:textId="3CAE773D" w:rsidR="00D14879" w:rsidRDefault="00D14879" w:rsidP="00DC3BC6">
      <w:pPr>
        <w:autoSpaceDE w:val="0"/>
        <w:autoSpaceDN w:val="0"/>
        <w:adjustRightInd w:val="0"/>
        <w:spacing w:line="240" w:lineRule="auto"/>
        <w:jc w:val="left"/>
        <w:rPr>
          <w:b/>
          <w:bCs/>
          <w:color w:val="000000"/>
        </w:rPr>
      </w:pPr>
    </w:p>
    <w:p w14:paraId="0C213961" w14:textId="71A2E606" w:rsidR="00D14879" w:rsidRDefault="00D14879" w:rsidP="00DC3BC6">
      <w:pPr>
        <w:autoSpaceDE w:val="0"/>
        <w:autoSpaceDN w:val="0"/>
        <w:adjustRightInd w:val="0"/>
        <w:spacing w:line="240" w:lineRule="auto"/>
        <w:jc w:val="left"/>
        <w:rPr>
          <w:b/>
          <w:bCs/>
          <w:color w:val="000000"/>
        </w:rPr>
      </w:pPr>
    </w:p>
    <w:p w14:paraId="115F5F55" w14:textId="12D8E9C4" w:rsidR="00D14879" w:rsidRDefault="00D14879" w:rsidP="00DC3BC6">
      <w:pPr>
        <w:autoSpaceDE w:val="0"/>
        <w:autoSpaceDN w:val="0"/>
        <w:adjustRightInd w:val="0"/>
        <w:spacing w:line="240" w:lineRule="auto"/>
        <w:jc w:val="left"/>
        <w:rPr>
          <w:b/>
          <w:bCs/>
          <w:color w:val="000000"/>
        </w:rPr>
      </w:pPr>
    </w:p>
    <w:p w14:paraId="268CCC49" w14:textId="0285DC52" w:rsidR="00D14879" w:rsidRDefault="00D14879" w:rsidP="00DC3BC6">
      <w:pPr>
        <w:autoSpaceDE w:val="0"/>
        <w:autoSpaceDN w:val="0"/>
        <w:adjustRightInd w:val="0"/>
        <w:spacing w:line="240" w:lineRule="auto"/>
        <w:jc w:val="left"/>
        <w:rPr>
          <w:b/>
          <w:bCs/>
          <w:color w:val="000000"/>
        </w:rPr>
      </w:pPr>
    </w:p>
    <w:p w14:paraId="6461FA6C" w14:textId="1DD0E9C4" w:rsidR="00D14879" w:rsidRDefault="00D14879" w:rsidP="00DC3BC6">
      <w:pPr>
        <w:autoSpaceDE w:val="0"/>
        <w:autoSpaceDN w:val="0"/>
        <w:adjustRightInd w:val="0"/>
        <w:spacing w:line="240" w:lineRule="auto"/>
        <w:jc w:val="left"/>
        <w:rPr>
          <w:b/>
          <w:bCs/>
          <w:color w:val="000000"/>
        </w:rPr>
      </w:pPr>
    </w:p>
    <w:p w14:paraId="72A4B73A" w14:textId="341620A9" w:rsidR="00D14879" w:rsidRDefault="00D14879" w:rsidP="00DC3BC6">
      <w:pPr>
        <w:autoSpaceDE w:val="0"/>
        <w:autoSpaceDN w:val="0"/>
        <w:adjustRightInd w:val="0"/>
        <w:spacing w:line="240" w:lineRule="auto"/>
        <w:jc w:val="left"/>
        <w:rPr>
          <w:b/>
          <w:bCs/>
          <w:color w:val="000000"/>
        </w:rPr>
      </w:pPr>
    </w:p>
    <w:p w14:paraId="4FEFBF25" w14:textId="3B84E0C8" w:rsidR="00D14879" w:rsidRDefault="00D14879" w:rsidP="00DC3BC6">
      <w:pPr>
        <w:autoSpaceDE w:val="0"/>
        <w:autoSpaceDN w:val="0"/>
        <w:adjustRightInd w:val="0"/>
        <w:spacing w:line="240" w:lineRule="auto"/>
        <w:jc w:val="left"/>
        <w:rPr>
          <w:b/>
          <w:bCs/>
          <w:color w:val="000000"/>
        </w:rPr>
      </w:pPr>
    </w:p>
    <w:p w14:paraId="73B03989" w14:textId="4A9C37A7" w:rsidR="00D14879" w:rsidRDefault="00D14879" w:rsidP="00DC3BC6">
      <w:pPr>
        <w:autoSpaceDE w:val="0"/>
        <w:autoSpaceDN w:val="0"/>
        <w:adjustRightInd w:val="0"/>
        <w:spacing w:line="240" w:lineRule="auto"/>
        <w:jc w:val="left"/>
        <w:rPr>
          <w:b/>
          <w:bCs/>
          <w:color w:val="000000"/>
        </w:rPr>
      </w:pPr>
    </w:p>
    <w:p w14:paraId="660FD74F" w14:textId="08C3E325" w:rsidR="00D14879" w:rsidRDefault="00D14879" w:rsidP="00DC3BC6">
      <w:pPr>
        <w:autoSpaceDE w:val="0"/>
        <w:autoSpaceDN w:val="0"/>
        <w:adjustRightInd w:val="0"/>
        <w:spacing w:line="240" w:lineRule="auto"/>
        <w:jc w:val="left"/>
        <w:rPr>
          <w:b/>
          <w:bCs/>
          <w:color w:val="000000"/>
        </w:rPr>
      </w:pPr>
    </w:p>
    <w:p w14:paraId="5DEDB611" w14:textId="036E89CA" w:rsidR="00D14879" w:rsidRDefault="00D14879" w:rsidP="00DC3BC6">
      <w:pPr>
        <w:autoSpaceDE w:val="0"/>
        <w:autoSpaceDN w:val="0"/>
        <w:adjustRightInd w:val="0"/>
        <w:spacing w:line="240" w:lineRule="auto"/>
        <w:jc w:val="left"/>
        <w:rPr>
          <w:b/>
          <w:bCs/>
          <w:color w:val="000000"/>
        </w:rPr>
      </w:pPr>
    </w:p>
    <w:p w14:paraId="42A8B52B" w14:textId="5D3B0198" w:rsidR="00D14879" w:rsidRDefault="00D14879" w:rsidP="00DC3BC6">
      <w:pPr>
        <w:autoSpaceDE w:val="0"/>
        <w:autoSpaceDN w:val="0"/>
        <w:adjustRightInd w:val="0"/>
        <w:spacing w:line="240" w:lineRule="auto"/>
        <w:jc w:val="left"/>
        <w:rPr>
          <w:b/>
          <w:bCs/>
          <w:color w:val="000000"/>
        </w:rPr>
      </w:pPr>
    </w:p>
    <w:p w14:paraId="3BB90F4B" w14:textId="458C7960" w:rsidR="00D14879" w:rsidRDefault="00D14879" w:rsidP="00DC3BC6">
      <w:pPr>
        <w:autoSpaceDE w:val="0"/>
        <w:autoSpaceDN w:val="0"/>
        <w:adjustRightInd w:val="0"/>
        <w:spacing w:line="240" w:lineRule="auto"/>
        <w:jc w:val="left"/>
        <w:rPr>
          <w:b/>
          <w:bCs/>
          <w:color w:val="000000"/>
        </w:rPr>
      </w:pPr>
    </w:p>
    <w:p w14:paraId="39193C81" w14:textId="1832F888" w:rsidR="00D14879" w:rsidRDefault="00D14879" w:rsidP="00DC3BC6">
      <w:pPr>
        <w:autoSpaceDE w:val="0"/>
        <w:autoSpaceDN w:val="0"/>
        <w:adjustRightInd w:val="0"/>
        <w:spacing w:line="240" w:lineRule="auto"/>
        <w:jc w:val="left"/>
        <w:rPr>
          <w:b/>
          <w:bCs/>
          <w:color w:val="000000"/>
        </w:rPr>
      </w:pPr>
    </w:p>
    <w:p w14:paraId="767540CF" w14:textId="77777777" w:rsidR="00D14879" w:rsidRDefault="00D14879" w:rsidP="00DC3BC6">
      <w:pPr>
        <w:autoSpaceDE w:val="0"/>
        <w:autoSpaceDN w:val="0"/>
        <w:adjustRightInd w:val="0"/>
        <w:spacing w:line="240" w:lineRule="auto"/>
        <w:jc w:val="left"/>
        <w:rPr>
          <w:b/>
          <w:bCs/>
          <w:color w:val="000000"/>
        </w:rPr>
      </w:pPr>
    </w:p>
    <w:p w14:paraId="11CDD125" w14:textId="4EBCB695" w:rsidR="00DC3BC6" w:rsidRDefault="00C10932" w:rsidP="00C10932">
      <w:pPr>
        <w:autoSpaceDE w:val="0"/>
        <w:autoSpaceDN w:val="0"/>
        <w:adjustRightInd w:val="0"/>
        <w:spacing w:line="240" w:lineRule="auto"/>
        <w:rPr>
          <w:b/>
          <w:bCs/>
          <w:color w:val="000000"/>
        </w:rPr>
      </w:pPr>
      <w:r>
        <w:rPr>
          <w:b/>
          <w:bCs/>
          <w:color w:val="000000"/>
        </w:rPr>
        <w:t>PURCHASE ORDER CLAUSES</w:t>
      </w:r>
    </w:p>
    <w:p w14:paraId="1FDD435F" w14:textId="77777777" w:rsidR="00E0243C" w:rsidRDefault="00E0243C" w:rsidP="00DC3BC6">
      <w:pPr>
        <w:autoSpaceDE w:val="0"/>
        <w:autoSpaceDN w:val="0"/>
        <w:adjustRightInd w:val="0"/>
        <w:spacing w:line="240" w:lineRule="auto"/>
        <w:jc w:val="left"/>
        <w:rPr>
          <w:b/>
          <w:bCs/>
          <w:color w:val="000000"/>
          <w:sz w:val="22"/>
          <w:szCs w:val="22"/>
        </w:rPr>
      </w:pPr>
    </w:p>
    <w:tbl>
      <w:tblPr>
        <w:tblW w:w="9445" w:type="dxa"/>
        <w:tblLook w:val="04A0" w:firstRow="1" w:lastRow="0" w:firstColumn="1" w:lastColumn="0" w:noHBand="0" w:noVBand="1"/>
      </w:tblPr>
      <w:tblGrid>
        <w:gridCol w:w="1345"/>
        <w:gridCol w:w="6480"/>
        <w:gridCol w:w="1620"/>
      </w:tblGrid>
      <w:tr w:rsidR="00C57932" w14:paraId="3618090D" w14:textId="77777777" w:rsidTr="00126854">
        <w:tc>
          <w:tcPr>
            <w:tcW w:w="1345" w:type="dxa"/>
          </w:tcPr>
          <w:p w14:paraId="066E5F91" w14:textId="77777777" w:rsidR="00C57932" w:rsidRDefault="00C57932" w:rsidP="00126854">
            <w:pPr>
              <w:autoSpaceDE w:val="0"/>
              <w:autoSpaceDN w:val="0"/>
              <w:adjustRightInd w:val="0"/>
              <w:rPr>
                <w:b/>
                <w:bCs/>
                <w:color w:val="000000"/>
                <w:sz w:val="22"/>
                <w:szCs w:val="22"/>
              </w:rPr>
            </w:pPr>
            <w:r>
              <w:rPr>
                <w:b/>
                <w:bCs/>
                <w:color w:val="000000"/>
                <w:sz w:val="22"/>
                <w:szCs w:val="22"/>
              </w:rPr>
              <w:t>NUMBER</w:t>
            </w:r>
          </w:p>
        </w:tc>
        <w:tc>
          <w:tcPr>
            <w:tcW w:w="6480" w:type="dxa"/>
          </w:tcPr>
          <w:p w14:paraId="5354FF2A" w14:textId="77777777" w:rsidR="00C57932" w:rsidRDefault="00C57932" w:rsidP="00126854">
            <w:pPr>
              <w:autoSpaceDE w:val="0"/>
              <w:autoSpaceDN w:val="0"/>
              <w:adjustRightInd w:val="0"/>
              <w:rPr>
                <w:b/>
                <w:bCs/>
                <w:color w:val="000000"/>
                <w:sz w:val="22"/>
                <w:szCs w:val="22"/>
              </w:rPr>
            </w:pPr>
            <w:r>
              <w:rPr>
                <w:b/>
                <w:bCs/>
                <w:color w:val="000000"/>
                <w:sz w:val="22"/>
                <w:szCs w:val="22"/>
              </w:rPr>
              <w:t>TITLE</w:t>
            </w:r>
          </w:p>
        </w:tc>
        <w:tc>
          <w:tcPr>
            <w:tcW w:w="1620" w:type="dxa"/>
          </w:tcPr>
          <w:p w14:paraId="7ECDBEA7" w14:textId="77777777" w:rsidR="00C57932" w:rsidRDefault="00C57932" w:rsidP="00126854">
            <w:pPr>
              <w:autoSpaceDE w:val="0"/>
              <w:autoSpaceDN w:val="0"/>
              <w:adjustRightInd w:val="0"/>
              <w:rPr>
                <w:b/>
                <w:bCs/>
                <w:color w:val="000000"/>
                <w:sz w:val="22"/>
                <w:szCs w:val="22"/>
              </w:rPr>
            </w:pPr>
            <w:r>
              <w:rPr>
                <w:b/>
                <w:bCs/>
                <w:color w:val="000000"/>
                <w:sz w:val="22"/>
                <w:szCs w:val="22"/>
              </w:rPr>
              <w:t>DATE</w:t>
            </w:r>
          </w:p>
        </w:tc>
      </w:tr>
      <w:tr w:rsidR="00C57932" w14:paraId="168C4952" w14:textId="77777777" w:rsidTr="00126854">
        <w:tc>
          <w:tcPr>
            <w:tcW w:w="1345" w:type="dxa"/>
          </w:tcPr>
          <w:p w14:paraId="5D5A3225" w14:textId="77777777" w:rsidR="00C57932" w:rsidRDefault="00C57932" w:rsidP="00DC3BC6">
            <w:pPr>
              <w:autoSpaceDE w:val="0"/>
              <w:autoSpaceDN w:val="0"/>
              <w:adjustRightInd w:val="0"/>
              <w:jc w:val="left"/>
              <w:rPr>
                <w:b/>
                <w:bCs/>
                <w:color w:val="000000"/>
                <w:sz w:val="22"/>
                <w:szCs w:val="22"/>
              </w:rPr>
            </w:pPr>
            <w:r>
              <w:rPr>
                <w:color w:val="000000"/>
                <w:sz w:val="22"/>
                <w:szCs w:val="22"/>
              </w:rPr>
              <w:t>52.204-13</w:t>
            </w:r>
          </w:p>
        </w:tc>
        <w:tc>
          <w:tcPr>
            <w:tcW w:w="6480" w:type="dxa"/>
          </w:tcPr>
          <w:p w14:paraId="6842999E" w14:textId="77777777" w:rsidR="00C57932" w:rsidRDefault="00C57932" w:rsidP="00DC3BC6">
            <w:pPr>
              <w:autoSpaceDE w:val="0"/>
              <w:autoSpaceDN w:val="0"/>
              <w:adjustRightInd w:val="0"/>
              <w:jc w:val="left"/>
              <w:rPr>
                <w:b/>
                <w:bCs/>
                <w:color w:val="000000"/>
                <w:sz w:val="22"/>
                <w:szCs w:val="22"/>
              </w:rPr>
            </w:pPr>
            <w:r>
              <w:rPr>
                <w:color w:val="000000"/>
                <w:sz w:val="22"/>
                <w:szCs w:val="22"/>
              </w:rPr>
              <w:t>SYSTEM FOR AWARD MANAGEMENT MAINTENANCE</w:t>
            </w:r>
          </w:p>
        </w:tc>
        <w:tc>
          <w:tcPr>
            <w:tcW w:w="1620" w:type="dxa"/>
          </w:tcPr>
          <w:p w14:paraId="5E0C3CFB" w14:textId="67DEC2D8" w:rsidR="00C57932" w:rsidRDefault="00C57932" w:rsidP="00DC3BC6">
            <w:pPr>
              <w:autoSpaceDE w:val="0"/>
              <w:autoSpaceDN w:val="0"/>
              <w:adjustRightInd w:val="0"/>
              <w:jc w:val="left"/>
              <w:rPr>
                <w:b/>
                <w:bCs/>
                <w:color w:val="000000"/>
                <w:sz w:val="22"/>
                <w:szCs w:val="22"/>
              </w:rPr>
            </w:pPr>
            <w:r>
              <w:rPr>
                <w:color w:val="000000"/>
                <w:sz w:val="22"/>
                <w:szCs w:val="22"/>
              </w:rPr>
              <w:t>(</w:t>
            </w:r>
            <w:r w:rsidR="00227A53">
              <w:rPr>
                <w:color w:val="000000"/>
                <w:sz w:val="22"/>
                <w:szCs w:val="22"/>
              </w:rPr>
              <w:t>OCT 2018)</w:t>
            </w:r>
          </w:p>
        </w:tc>
      </w:tr>
      <w:tr w:rsidR="00C57932" w14:paraId="14105DC7" w14:textId="77777777" w:rsidTr="00126854">
        <w:tc>
          <w:tcPr>
            <w:tcW w:w="1345" w:type="dxa"/>
          </w:tcPr>
          <w:p w14:paraId="1EE583FE" w14:textId="77777777" w:rsidR="00C57932" w:rsidRDefault="00C57932" w:rsidP="00DC3BC6">
            <w:pPr>
              <w:autoSpaceDE w:val="0"/>
              <w:autoSpaceDN w:val="0"/>
              <w:adjustRightInd w:val="0"/>
              <w:jc w:val="left"/>
              <w:rPr>
                <w:b/>
                <w:bCs/>
                <w:color w:val="000000"/>
                <w:sz w:val="22"/>
                <w:szCs w:val="22"/>
              </w:rPr>
            </w:pPr>
            <w:r>
              <w:rPr>
                <w:color w:val="000000"/>
                <w:sz w:val="22"/>
                <w:szCs w:val="22"/>
              </w:rPr>
              <w:t>52.204-18</w:t>
            </w:r>
          </w:p>
        </w:tc>
        <w:tc>
          <w:tcPr>
            <w:tcW w:w="6480" w:type="dxa"/>
          </w:tcPr>
          <w:p w14:paraId="66055966" w14:textId="77777777" w:rsidR="00C57932" w:rsidRDefault="00C57932" w:rsidP="00C57932">
            <w:pPr>
              <w:autoSpaceDE w:val="0"/>
              <w:autoSpaceDN w:val="0"/>
              <w:adjustRightInd w:val="0"/>
              <w:jc w:val="left"/>
              <w:rPr>
                <w:color w:val="000000"/>
                <w:sz w:val="22"/>
                <w:szCs w:val="22"/>
              </w:rPr>
            </w:pPr>
            <w:r>
              <w:rPr>
                <w:color w:val="000000"/>
                <w:sz w:val="22"/>
                <w:szCs w:val="22"/>
              </w:rPr>
              <w:t>COMMERCIAL AND GOVERNMENT ENTITY CODE</w:t>
            </w:r>
          </w:p>
          <w:p w14:paraId="76438BBF" w14:textId="77777777" w:rsidR="00C57932" w:rsidRDefault="00C57932" w:rsidP="00C57932">
            <w:pPr>
              <w:autoSpaceDE w:val="0"/>
              <w:autoSpaceDN w:val="0"/>
              <w:adjustRightInd w:val="0"/>
              <w:jc w:val="left"/>
              <w:rPr>
                <w:b/>
                <w:bCs/>
                <w:color w:val="000000"/>
                <w:sz w:val="22"/>
                <w:szCs w:val="22"/>
              </w:rPr>
            </w:pPr>
            <w:r>
              <w:rPr>
                <w:color w:val="000000"/>
                <w:sz w:val="22"/>
                <w:szCs w:val="22"/>
              </w:rPr>
              <w:t>MAINTENANCE</w:t>
            </w:r>
          </w:p>
        </w:tc>
        <w:tc>
          <w:tcPr>
            <w:tcW w:w="1620" w:type="dxa"/>
          </w:tcPr>
          <w:p w14:paraId="18551B98" w14:textId="26B868AF" w:rsidR="00C57932" w:rsidRPr="00C57932" w:rsidRDefault="00C57932" w:rsidP="00DC3BC6">
            <w:pPr>
              <w:autoSpaceDE w:val="0"/>
              <w:autoSpaceDN w:val="0"/>
              <w:adjustRightInd w:val="0"/>
              <w:jc w:val="left"/>
              <w:rPr>
                <w:color w:val="000000"/>
                <w:sz w:val="22"/>
                <w:szCs w:val="22"/>
              </w:rPr>
            </w:pPr>
            <w:r>
              <w:rPr>
                <w:color w:val="000000"/>
                <w:sz w:val="22"/>
                <w:szCs w:val="22"/>
              </w:rPr>
              <w:t>(</w:t>
            </w:r>
            <w:r w:rsidR="00227A53">
              <w:rPr>
                <w:color w:val="000000"/>
                <w:sz w:val="22"/>
                <w:szCs w:val="22"/>
              </w:rPr>
              <w:t>JUL 2016)</w:t>
            </w:r>
          </w:p>
        </w:tc>
      </w:tr>
      <w:tr w:rsidR="00227A53" w14:paraId="5ACA2464" w14:textId="77777777" w:rsidTr="00126854">
        <w:tc>
          <w:tcPr>
            <w:tcW w:w="1345" w:type="dxa"/>
          </w:tcPr>
          <w:p w14:paraId="5DC5A371" w14:textId="16F1002D" w:rsidR="00227A53" w:rsidRDefault="00227A53" w:rsidP="00227A53">
            <w:pPr>
              <w:autoSpaceDE w:val="0"/>
              <w:autoSpaceDN w:val="0"/>
              <w:adjustRightInd w:val="0"/>
              <w:jc w:val="left"/>
              <w:rPr>
                <w:color w:val="000000"/>
                <w:sz w:val="22"/>
                <w:szCs w:val="22"/>
              </w:rPr>
            </w:pPr>
            <w:r>
              <w:rPr>
                <w:color w:val="000000"/>
                <w:sz w:val="22"/>
                <w:szCs w:val="22"/>
              </w:rPr>
              <w:t>52.204-21</w:t>
            </w:r>
          </w:p>
        </w:tc>
        <w:tc>
          <w:tcPr>
            <w:tcW w:w="6480" w:type="dxa"/>
          </w:tcPr>
          <w:p w14:paraId="021C1E64" w14:textId="36A06D8E" w:rsidR="00227A53" w:rsidRDefault="00227A53" w:rsidP="00227A53">
            <w:pPr>
              <w:autoSpaceDE w:val="0"/>
              <w:autoSpaceDN w:val="0"/>
              <w:adjustRightInd w:val="0"/>
              <w:jc w:val="left"/>
              <w:rPr>
                <w:color w:val="000000"/>
                <w:sz w:val="22"/>
                <w:szCs w:val="22"/>
              </w:rPr>
            </w:pPr>
            <w:r>
              <w:rPr>
                <w:color w:val="000000"/>
                <w:sz w:val="22"/>
                <w:szCs w:val="22"/>
              </w:rPr>
              <w:t xml:space="preserve">BASIC SAFEGUARDING OF COVERED CONTRACTOR INFORMATION SYSTEMS </w:t>
            </w:r>
          </w:p>
        </w:tc>
        <w:tc>
          <w:tcPr>
            <w:tcW w:w="1620" w:type="dxa"/>
          </w:tcPr>
          <w:p w14:paraId="0BC68ADE" w14:textId="4397A4B2" w:rsidR="00227A53" w:rsidRDefault="00227A53" w:rsidP="00227A53">
            <w:pPr>
              <w:autoSpaceDE w:val="0"/>
              <w:autoSpaceDN w:val="0"/>
              <w:adjustRightInd w:val="0"/>
              <w:jc w:val="left"/>
              <w:rPr>
                <w:color w:val="000000"/>
                <w:sz w:val="22"/>
                <w:szCs w:val="22"/>
              </w:rPr>
            </w:pPr>
            <w:r>
              <w:rPr>
                <w:color w:val="000000"/>
                <w:sz w:val="22"/>
                <w:szCs w:val="22"/>
              </w:rPr>
              <w:t>(JUN 2016)</w:t>
            </w:r>
          </w:p>
        </w:tc>
      </w:tr>
      <w:tr w:rsidR="00227A53" w14:paraId="65B58BE0" w14:textId="77777777" w:rsidTr="00126854">
        <w:tc>
          <w:tcPr>
            <w:tcW w:w="1345" w:type="dxa"/>
          </w:tcPr>
          <w:p w14:paraId="5880E3E4" w14:textId="77777777" w:rsidR="00227A53" w:rsidRDefault="00227A53" w:rsidP="00227A53">
            <w:pPr>
              <w:autoSpaceDE w:val="0"/>
              <w:autoSpaceDN w:val="0"/>
              <w:adjustRightInd w:val="0"/>
              <w:jc w:val="left"/>
              <w:rPr>
                <w:b/>
                <w:bCs/>
                <w:color w:val="000000"/>
                <w:sz w:val="22"/>
                <w:szCs w:val="22"/>
              </w:rPr>
            </w:pPr>
            <w:r>
              <w:rPr>
                <w:color w:val="000000"/>
                <w:sz w:val="22"/>
                <w:szCs w:val="22"/>
              </w:rPr>
              <w:t>52.212-4</w:t>
            </w:r>
          </w:p>
        </w:tc>
        <w:tc>
          <w:tcPr>
            <w:tcW w:w="6480" w:type="dxa"/>
          </w:tcPr>
          <w:p w14:paraId="63B39870" w14:textId="77777777" w:rsidR="00227A53" w:rsidRPr="00C57932" w:rsidRDefault="00227A53" w:rsidP="00227A53">
            <w:pPr>
              <w:autoSpaceDE w:val="0"/>
              <w:autoSpaceDN w:val="0"/>
              <w:adjustRightInd w:val="0"/>
              <w:jc w:val="left"/>
              <w:rPr>
                <w:color w:val="000000"/>
                <w:sz w:val="22"/>
                <w:szCs w:val="22"/>
              </w:rPr>
            </w:pPr>
            <w:r>
              <w:rPr>
                <w:color w:val="000000"/>
                <w:sz w:val="22"/>
                <w:szCs w:val="22"/>
              </w:rPr>
              <w:t>CONTRACT TERMS AND CONDITIONS – COMMERCIAL ITEMS</w:t>
            </w:r>
          </w:p>
        </w:tc>
        <w:tc>
          <w:tcPr>
            <w:tcW w:w="1620" w:type="dxa"/>
          </w:tcPr>
          <w:p w14:paraId="7BEBEF21" w14:textId="336DA731" w:rsidR="00227A53" w:rsidRDefault="00227A53" w:rsidP="00227A53">
            <w:pPr>
              <w:autoSpaceDE w:val="0"/>
              <w:autoSpaceDN w:val="0"/>
              <w:adjustRightInd w:val="0"/>
              <w:jc w:val="left"/>
              <w:rPr>
                <w:color w:val="000000"/>
                <w:sz w:val="22"/>
                <w:szCs w:val="22"/>
              </w:rPr>
            </w:pPr>
            <w:r>
              <w:rPr>
                <w:color w:val="000000"/>
                <w:sz w:val="22"/>
                <w:szCs w:val="22"/>
              </w:rPr>
              <w:t>(</w:t>
            </w:r>
            <w:r w:rsidR="0098290C">
              <w:rPr>
                <w:color w:val="000000"/>
                <w:sz w:val="22"/>
                <w:szCs w:val="22"/>
              </w:rPr>
              <w:t>OCT 2018)</w:t>
            </w:r>
          </w:p>
          <w:p w14:paraId="2541BB27" w14:textId="77777777" w:rsidR="00227A53" w:rsidRDefault="00227A53" w:rsidP="00227A53">
            <w:pPr>
              <w:autoSpaceDE w:val="0"/>
              <w:autoSpaceDN w:val="0"/>
              <w:adjustRightInd w:val="0"/>
              <w:jc w:val="left"/>
              <w:rPr>
                <w:b/>
                <w:bCs/>
                <w:color w:val="000000"/>
                <w:sz w:val="22"/>
                <w:szCs w:val="22"/>
              </w:rPr>
            </w:pPr>
          </w:p>
        </w:tc>
      </w:tr>
    </w:tbl>
    <w:p w14:paraId="13B486A1" w14:textId="77777777" w:rsidR="00DC3BC6" w:rsidRDefault="00DC3BC6" w:rsidP="00DC3BC6">
      <w:pPr>
        <w:autoSpaceDE w:val="0"/>
        <w:autoSpaceDN w:val="0"/>
        <w:adjustRightInd w:val="0"/>
        <w:spacing w:line="240" w:lineRule="auto"/>
        <w:jc w:val="left"/>
        <w:rPr>
          <w:color w:val="000000"/>
        </w:rPr>
      </w:pPr>
    </w:p>
    <w:p w14:paraId="0F9D8E55" w14:textId="77777777" w:rsidR="00DC3BC6" w:rsidRPr="00625921" w:rsidRDefault="00DC3BC6" w:rsidP="00DC3BC6">
      <w:pPr>
        <w:autoSpaceDE w:val="0"/>
        <w:autoSpaceDN w:val="0"/>
        <w:adjustRightInd w:val="0"/>
        <w:spacing w:line="240" w:lineRule="auto"/>
        <w:jc w:val="left"/>
        <w:rPr>
          <w:b/>
          <w:bCs/>
          <w:color w:val="000000"/>
        </w:rPr>
      </w:pPr>
      <w:r w:rsidRPr="00625921">
        <w:rPr>
          <w:b/>
          <w:bCs/>
          <w:color w:val="000000"/>
        </w:rPr>
        <w:t>52.212-5 CONTRACT TERMS AND CONDITIONS REQUIRED TO IMPLEMENT</w:t>
      </w:r>
    </w:p>
    <w:p w14:paraId="2A69FD11" w14:textId="376303D5" w:rsidR="00DC3BC6" w:rsidRPr="00625921" w:rsidRDefault="00DC3BC6" w:rsidP="00DC3BC6">
      <w:pPr>
        <w:autoSpaceDE w:val="0"/>
        <w:autoSpaceDN w:val="0"/>
        <w:adjustRightInd w:val="0"/>
        <w:spacing w:line="240" w:lineRule="auto"/>
        <w:jc w:val="left"/>
        <w:rPr>
          <w:b/>
          <w:bCs/>
          <w:color w:val="000000"/>
        </w:rPr>
      </w:pPr>
      <w:r w:rsidRPr="00625921">
        <w:rPr>
          <w:b/>
          <w:bCs/>
          <w:color w:val="000000"/>
        </w:rPr>
        <w:t>STATUTES OR EXECUTIVE ORDERS -- COMMERCIAL ITEMS. (</w:t>
      </w:r>
      <w:r w:rsidR="008D56A1">
        <w:rPr>
          <w:b/>
          <w:bCs/>
          <w:color w:val="000000"/>
        </w:rPr>
        <w:t>JUL 2020)</w:t>
      </w:r>
    </w:p>
    <w:p w14:paraId="69ACDCC9" w14:textId="77777777" w:rsidR="00D14879" w:rsidRPr="00D14879" w:rsidRDefault="00D14879" w:rsidP="00D14879">
      <w:pPr>
        <w:pStyle w:val="p"/>
        <w:spacing w:after="0" w:afterAutospacing="0"/>
        <w:rPr>
          <w:color w:val="000000"/>
        </w:rPr>
      </w:pPr>
      <w:r w:rsidRPr="00D14879">
        <w:rPr>
          <w:color w:val="000000"/>
        </w:rPr>
        <w:t> (a) The Contractor shall comply with the following Federal Acquisition Regulation (FAR) clauses, which are incorporated in this contract by reference, to implement provisions of law or Executive orders applicable to acquisitions of commercial items:</w:t>
      </w:r>
    </w:p>
    <w:p w14:paraId="279F035B" w14:textId="77777777" w:rsidR="00D14879" w:rsidRPr="00D14879" w:rsidRDefault="00D14879" w:rsidP="00D14879">
      <w:pPr>
        <w:pStyle w:val="p"/>
        <w:spacing w:after="0" w:afterAutospacing="0"/>
        <w:rPr>
          <w:color w:val="000000"/>
        </w:rPr>
      </w:pPr>
      <w:r w:rsidRPr="00D14879">
        <w:rPr>
          <w:color w:val="000000"/>
        </w:rPr>
        <w:t>           (1) </w:t>
      </w:r>
      <w:hyperlink r:id="rId10" w:anchor="i52_203-19" w:history="1">
        <w:r w:rsidRPr="00D14879">
          <w:rPr>
            <w:rStyle w:val="Hyperlink"/>
          </w:rPr>
          <w:t>52.203-19</w:t>
        </w:r>
      </w:hyperlink>
      <w:r w:rsidRPr="00D14879">
        <w:rPr>
          <w:color w:val="000000"/>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1A5088F6" w14:textId="77777777" w:rsidR="00D14879" w:rsidRPr="00D14879" w:rsidRDefault="00D14879" w:rsidP="00D14879">
      <w:pPr>
        <w:pStyle w:val="p"/>
        <w:spacing w:after="0" w:afterAutospacing="0"/>
        <w:rPr>
          <w:color w:val="000000"/>
        </w:rPr>
      </w:pPr>
      <w:r w:rsidRPr="00D14879">
        <w:rPr>
          <w:color w:val="000000"/>
        </w:rPr>
        <w:t>           (2) </w:t>
      </w:r>
      <w:hyperlink r:id="rId11" w:anchor="id189A70O0P1N" w:history="1">
        <w:r w:rsidRPr="00D14879">
          <w:rPr>
            <w:rStyle w:val="Hyperlink"/>
          </w:rPr>
          <w:t>52.204-23</w:t>
        </w:r>
      </w:hyperlink>
      <w:r w:rsidRPr="00D14879">
        <w:rPr>
          <w:color w:val="000000"/>
        </w:rPr>
        <w:t>, Prohibition on Contracting for Hardware, Software, and Services Developed or Provided by Kaspersky Lab and Other Covered Entities (Jul 2018) (Section 1634 of Pub. L. 115-91).</w:t>
      </w:r>
    </w:p>
    <w:p w14:paraId="1EA3031C" w14:textId="77777777" w:rsidR="00D14879" w:rsidRPr="00D14879" w:rsidRDefault="00D14879" w:rsidP="00D14879">
      <w:pPr>
        <w:pStyle w:val="p"/>
        <w:spacing w:after="0" w:afterAutospacing="0"/>
        <w:rPr>
          <w:color w:val="000000"/>
        </w:rPr>
      </w:pPr>
      <w:r w:rsidRPr="00D14879">
        <w:rPr>
          <w:color w:val="000000"/>
        </w:rPr>
        <w:t>           (3) </w:t>
      </w:r>
      <w:hyperlink r:id="rId12" w:anchor="unique_1968408723" w:history="1">
        <w:r w:rsidRPr="00D14879">
          <w:rPr>
            <w:rStyle w:val="Hyperlink"/>
          </w:rPr>
          <w:t>52.204-25</w:t>
        </w:r>
      </w:hyperlink>
      <w:r w:rsidRPr="00D14879">
        <w:rPr>
          <w:color w:val="000000"/>
        </w:rPr>
        <w:t>, Prohibition on Contracting for Certain Telecommunications and Video Surveillance Services or Equipment. (Aug 2019) (Section 889(a)(1)(A) of Pub. L. 115-232).</w:t>
      </w:r>
    </w:p>
    <w:p w14:paraId="6EBB166C" w14:textId="77777777" w:rsidR="00D14879" w:rsidRPr="00D14879" w:rsidRDefault="00D14879" w:rsidP="00D14879">
      <w:pPr>
        <w:pStyle w:val="p"/>
        <w:spacing w:after="0" w:afterAutospacing="0"/>
        <w:rPr>
          <w:color w:val="000000"/>
        </w:rPr>
      </w:pPr>
      <w:r w:rsidRPr="00D14879">
        <w:rPr>
          <w:color w:val="000000"/>
        </w:rPr>
        <w:t>           (4) </w:t>
      </w:r>
      <w:hyperlink r:id="rId13" w:anchor="i1062680" w:history="1">
        <w:r w:rsidRPr="00D14879">
          <w:rPr>
            <w:rStyle w:val="Hyperlink"/>
          </w:rPr>
          <w:t>52.209-10</w:t>
        </w:r>
      </w:hyperlink>
      <w:r w:rsidRPr="00D14879">
        <w:rPr>
          <w:color w:val="000000"/>
        </w:rPr>
        <w:t>, Prohibition on Contracting with Inverted Domestic Corporations (Nov 2015).</w:t>
      </w:r>
    </w:p>
    <w:p w14:paraId="1A58117E" w14:textId="77777777" w:rsidR="00D14879" w:rsidRPr="00D14879" w:rsidRDefault="00D14879" w:rsidP="00D14879">
      <w:pPr>
        <w:pStyle w:val="p"/>
        <w:spacing w:after="0" w:afterAutospacing="0"/>
        <w:rPr>
          <w:color w:val="000000"/>
        </w:rPr>
      </w:pPr>
      <w:r w:rsidRPr="00D14879">
        <w:rPr>
          <w:color w:val="000000"/>
        </w:rPr>
        <w:t>           (5) </w:t>
      </w:r>
      <w:hyperlink r:id="rId14" w:anchor="i1048661" w:history="1">
        <w:r w:rsidRPr="00D14879">
          <w:rPr>
            <w:rStyle w:val="Hyperlink"/>
          </w:rPr>
          <w:t>52.233-3</w:t>
        </w:r>
      </w:hyperlink>
      <w:r w:rsidRPr="00D14879">
        <w:rPr>
          <w:color w:val="000000"/>
        </w:rPr>
        <w:t>, Protest After Award (Aug 1996) (</w:t>
      </w:r>
      <w:hyperlink r:id="rId15" w:tgtFrame="_blank" w:history="1">
        <w:r w:rsidRPr="00D14879">
          <w:rPr>
            <w:rStyle w:val="Hyperlink"/>
          </w:rPr>
          <w:t>31 U.S.C. 3553</w:t>
        </w:r>
      </w:hyperlink>
      <w:r w:rsidRPr="00D14879">
        <w:rPr>
          <w:color w:val="000000"/>
        </w:rPr>
        <w:t>).</w:t>
      </w:r>
    </w:p>
    <w:p w14:paraId="3FA3C3C0" w14:textId="77777777" w:rsidR="00D14879" w:rsidRPr="00D14879" w:rsidRDefault="00D14879" w:rsidP="00D14879">
      <w:pPr>
        <w:pStyle w:val="p"/>
        <w:spacing w:after="0" w:afterAutospacing="0"/>
        <w:rPr>
          <w:color w:val="000000"/>
        </w:rPr>
      </w:pPr>
      <w:r w:rsidRPr="00D14879">
        <w:rPr>
          <w:color w:val="000000"/>
        </w:rPr>
        <w:t>           (6) </w:t>
      </w:r>
      <w:hyperlink r:id="rId16" w:anchor="i1048698" w:history="1">
        <w:r w:rsidRPr="00D14879">
          <w:rPr>
            <w:rStyle w:val="Hyperlink"/>
          </w:rPr>
          <w:t>52.233-4</w:t>
        </w:r>
      </w:hyperlink>
      <w:r w:rsidRPr="00D14879">
        <w:rPr>
          <w:color w:val="000000"/>
        </w:rPr>
        <w:t>, Applicable Law for Breach of Contract Claim (Oct 2004) (Public Laws 108-77 and 108-78 ( </w:t>
      </w:r>
      <w:hyperlink r:id="rId17" w:tgtFrame="_blank" w:history="1">
        <w:r w:rsidRPr="00D14879">
          <w:rPr>
            <w:rStyle w:val="Hyperlink"/>
          </w:rPr>
          <w:t>19 U.S.C. 3805 note</w:t>
        </w:r>
      </w:hyperlink>
      <w:r w:rsidRPr="00D14879">
        <w:rPr>
          <w:color w:val="000000"/>
        </w:rPr>
        <w:t>)).</w:t>
      </w:r>
    </w:p>
    <w:p w14:paraId="08996057" w14:textId="77777777" w:rsidR="00D14879" w:rsidRPr="00D14879" w:rsidRDefault="00D14879" w:rsidP="00D14879">
      <w:pPr>
        <w:pStyle w:val="p"/>
        <w:spacing w:after="0" w:afterAutospacing="0"/>
        <w:rPr>
          <w:color w:val="000000"/>
        </w:rPr>
      </w:pPr>
      <w:r w:rsidRPr="00D14879">
        <w:rPr>
          <w:color w:val="000000"/>
        </w:rPr>
        <w:t>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7F1196EF" w14:textId="77777777" w:rsidR="00D14879" w:rsidRPr="00D14879" w:rsidRDefault="00D14879" w:rsidP="00D14879">
      <w:pPr>
        <w:pStyle w:val="p"/>
        <w:spacing w:after="0" w:afterAutospacing="0"/>
        <w:rPr>
          <w:color w:val="000000"/>
        </w:rPr>
      </w:pPr>
      <w:r w:rsidRPr="00D14879">
        <w:rPr>
          <w:color w:val="000000"/>
        </w:rPr>
        <w:t>     [</w:t>
      </w:r>
      <w:r w:rsidRPr="00D14879">
        <w:rPr>
          <w:i/>
          <w:iCs/>
          <w:color w:val="000000"/>
        </w:rPr>
        <w:t>Contracting Officer check as appropriate</w:t>
      </w:r>
      <w:r w:rsidRPr="00D14879">
        <w:rPr>
          <w:color w:val="000000"/>
        </w:rPr>
        <w:t>.]</w:t>
      </w:r>
    </w:p>
    <w:p w14:paraId="60D84AE7" w14:textId="77777777" w:rsidR="00D14879" w:rsidRPr="00D14879" w:rsidRDefault="00D14879" w:rsidP="00D14879">
      <w:pPr>
        <w:pStyle w:val="p"/>
        <w:spacing w:after="0" w:afterAutospacing="0"/>
        <w:rPr>
          <w:color w:val="000000"/>
        </w:rPr>
      </w:pPr>
      <w:r w:rsidRPr="00D14879">
        <w:rPr>
          <w:color w:val="000000"/>
        </w:rPr>
        <w:lastRenderedPageBreak/>
        <w:t>            __ (1) </w:t>
      </w:r>
      <w:hyperlink r:id="rId18" w:anchor="i1063319" w:history="1">
        <w:r w:rsidRPr="00D14879">
          <w:rPr>
            <w:rStyle w:val="Hyperlink"/>
          </w:rPr>
          <w:t>52.203-6</w:t>
        </w:r>
      </w:hyperlink>
      <w:r w:rsidRPr="00D14879">
        <w:rPr>
          <w:color w:val="000000"/>
        </w:rPr>
        <w:t>, Restrictions on Subcontractor Sales to the Government (June 2020), with </w:t>
      </w:r>
      <w:r w:rsidRPr="00D14879">
        <w:rPr>
          <w:i/>
          <w:iCs/>
          <w:color w:val="000000"/>
        </w:rPr>
        <w:t>Alternate I</w:t>
      </w:r>
      <w:r w:rsidRPr="00D14879">
        <w:rPr>
          <w:color w:val="000000"/>
        </w:rPr>
        <w:t> (Oct 1995) ( </w:t>
      </w:r>
      <w:hyperlink r:id="rId19" w:tgtFrame="_blank" w:history="1">
        <w:r w:rsidRPr="00D14879">
          <w:rPr>
            <w:rStyle w:val="Hyperlink"/>
          </w:rPr>
          <w:t>41U.S.C.4704</w:t>
        </w:r>
      </w:hyperlink>
      <w:r w:rsidRPr="00D14879">
        <w:rPr>
          <w:color w:val="000000"/>
        </w:rPr>
        <w:t> and </w:t>
      </w:r>
      <w:hyperlink r:id="rId20" w:tgtFrame="_blank" w:history="1">
        <w:r w:rsidRPr="00D14879">
          <w:rPr>
            <w:rStyle w:val="Hyperlink"/>
          </w:rPr>
          <w:t>10 U.S.C. 2402</w:t>
        </w:r>
      </w:hyperlink>
      <w:r w:rsidRPr="00D14879">
        <w:rPr>
          <w:color w:val="000000"/>
        </w:rPr>
        <w:t>).</w:t>
      </w:r>
    </w:p>
    <w:p w14:paraId="64BE7853" w14:textId="77777777" w:rsidR="00D14879" w:rsidRPr="00D14879" w:rsidRDefault="00D14879" w:rsidP="00D14879">
      <w:pPr>
        <w:pStyle w:val="p"/>
        <w:spacing w:after="0" w:afterAutospacing="0"/>
        <w:rPr>
          <w:color w:val="000000"/>
        </w:rPr>
      </w:pPr>
      <w:r w:rsidRPr="00D14879">
        <w:rPr>
          <w:color w:val="000000"/>
        </w:rPr>
        <w:t>            __ (2) </w:t>
      </w:r>
      <w:hyperlink r:id="rId21" w:anchor="i1063504" w:history="1">
        <w:r w:rsidRPr="00D14879">
          <w:rPr>
            <w:rStyle w:val="Hyperlink"/>
          </w:rPr>
          <w:t>52.203-13</w:t>
        </w:r>
      </w:hyperlink>
      <w:r w:rsidRPr="00D14879">
        <w:rPr>
          <w:color w:val="000000"/>
        </w:rPr>
        <w:t>, Contractor Code of Business Ethics and Conduct (Jun 2020) (</w:t>
      </w:r>
      <w:hyperlink r:id="rId22" w:tgtFrame="_blank" w:history="1">
        <w:r w:rsidRPr="00D14879">
          <w:rPr>
            <w:rStyle w:val="Hyperlink"/>
          </w:rPr>
          <w:t>41 U.S.C. 3509</w:t>
        </w:r>
      </w:hyperlink>
      <w:r w:rsidRPr="00D14879">
        <w:rPr>
          <w:color w:val="000000"/>
        </w:rPr>
        <w:t>)).</w:t>
      </w:r>
    </w:p>
    <w:p w14:paraId="7A1B0461" w14:textId="77777777" w:rsidR="00D14879" w:rsidRPr="00D14879" w:rsidRDefault="00D14879" w:rsidP="00D14879">
      <w:pPr>
        <w:pStyle w:val="p"/>
        <w:spacing w:after="0" w:afterAutospacing="0"/>
        <w:rPr>
          <w:color w:val="000000"/>
        </w:rPr>
      </w:pPr>
      <w:r w:rsidRPr="00D14879">
        <w:rPr>
          <w:color w:val="000000"/>
        </w:rPr>
        <w:t>            __ (3) </w:t>
      </w:r>
      <w:hyperlink r:id="rId23" w:anchor="i1063607" w:history="1">
        <w:r w:rsidRPr="00D14879">
          <w:rPr>
            <w:rStyle w:val="Hyperlink"/>
          </w:rPr>
          <w:t>52.203-15</w:t>
        </w:r>
      </w:hyperlink>
      <w:r w:rsidRPr="00D14879">
        <w:rPr>
          <w:color w:val="000000"/>
        </w:rPr>
        <w:t>, Whistleblower Protections under the American Recovery and Reinvestment Act of 2009 (Jun 2010) (Section 1553 of Pub. L. 111-5). (Applies to contracts funded by the American Recovery and Reinvestment Act of 2009.)</w:t>
      </w:r>
    </w:p>
    <w:p w14:paraId="79840395" w14:textId="77777777" w:rsidR="00D14879" w:rsidRPr="00D14879" w:rsidRDefault="00D14879" w:rsidP="00D14879">
      <w:pPr>
        <w:pStyle w:val="p"/>
        <w:spacing w:after="0" w:afterAutospacing="0"/>
        <w:rPr>
          <w:color w:val="000000"/>
        </w:rPr>
      </w:pPr>
      <w:r w:rsidRPr="00D14879">
        <w:rPr>
          <w:color w:val="000000"/>
        </w:rPr>
        <w:t>            __ (4) </w:t>
      </w:r>
      <w:hyperlink r:id="rId24" w:anchor="i1064087" w:history="1">
        <w:r w:rsidRPr="00D14879">
          <w:rPr>
            <w:rStyle w:val="Hyperlink"/>
          </w:rPr>
          <w:t>52.204-10</w:t>
        </w:r>
      </w:hyperlink>
      <w:r w:rsidRPr="00D14879">
        <w:rPr>
          <w:color w:val="000000"/>
        </w:rPr>
        <w:t>, Reporting Executive Compensation and First-Tier Subcontract Awards (Jun 2020) (Pub. L. 109-282) ( </w:t>
      </w:r>
      <w:hyperlink r:id="rId25" w:tgtFrame="_blank" w:history="1">
        <w:r w:rsidRPr="00D14879">
          <w:rPr>
            <w:rStyle w:val="Hyperlink"/>
          </w:rPr>
          <w:t>31 U.S.C. 6101 note</w:t>
        </w:r>
      </w:hyperlink>
      <w:r w:rsidRPr="00D14879">
        <w:rPr>
          <w:color w:val="000000"/>
        </w:rPr>
        <w:t>).</w:t>
      </w:r>
    </w:p>
    <w:p w14:paraId="588A5F31" w14:textId="77777777" w:rsidR="00D14879" w:rsidRPr="00D14879" w:rsidRDefault="00D14879" w:rsidP="00D14879">
      <w:pPr>
        <w:pStyle w:val="p"/>
        <w:spacing w:after="0" w:afterAutospacing="0"/>
        <w:rPr>
          <w:color w:val="000000"/>
        </w:rPr>
      </w:pPr>
      <w:r w:rsidRPr="00D14879">
        <w:rPr>
          <w:color w:val="000000"/>
        </w:rPr>
        <w:t>            __ (5) [Reserved].</w:t>
      </w:r>
    </w:p>
    <w:p w14:paraId="4F72C293" w14:textId="77777777" w:rsidR="00D14879" w:rsidRPr="00D14879" w:rsidRDefault="00D14879" w:rsidP="00D14879">
      <w:pPr>
        <w:pStyle w:val="p"/>
        <w:spacing w:after="0" w:afterAutospacing="0"/>
        <w:rPr>
          <w:color w:val="000000"/>
        </w:rPr>
      </w:pPr>
      <w:r w:rsidRPr="00D14879">
        <w:rPr>
          <w:color w:val="000000"/>
        </w:rPr>
        <w:t>            __ (6) </w:t>
      </w:r>
      <w:hyperlink r:id="rId26" w:anchor="i1064214" w:history="1">
        <w:r w:rsidRPr="00D14879">
          <w:rPr>
            <w:rStyle w:val="Hyperlink"/>
          </w:rPr>
          <w:t>52.204-14</w:t>
        </w:r>
      </w:hyperlink>
      <w:r w:rsidRPr="00D14879">
        <w:rPr>
          <w:color w:val="000000"/>
        </w:rPr>
        <w:t>, Service Contract Reporting Requirements (Oct 2016) (Pub. L. 111-117, section 743 of Div. C).</w:t>
      </w:r>
    </w:p>
    <w:p w14:paraId="009F7133" w14:textId="77777777" w:rsidR="00D14879" w:rsidRPr="00D14879" w:rsidRDefault="00D14879" w:rsidP="00D14879">
      <w:pPr>
        <w:pStyle w:val="p"/>
        <w:spacing w:after="0" w:afterAutospacing="0"/>
        <w:rPr>
          <w:color w:val="000000"/>
        </w:rPr>
      </w:pPr>
      <w:r w:rsidRPr="00D14879">
        <w:rPr>
          <w:color w:val="000000"/>
        </w:rPr>
        <w:t>            __ (7) </w:t>
      </w:r>
      <w:hyperlink r:id="rId27" w:anchor="i1064243" w:history="1">
        <w:r w:rsidRPr="00D14879">
          <w:rPr>
            <w:rStyle w:val="Hyperlink"/>
          </w:rPr>
          <w:t>52.204-15</w:t>
        </w:r>
      </w:hyperlink>
      <w:r w:rsidRPr="00D14879">
        <w:rPr>
          <w:color w:val="000000"/>
        </w:rPr>
        <w:t>, Service Contract Reporting Requirements for Indefinite-Delivery Contracts (Oct 2016) (Pub. L. 111-117, section 743 of Div. C).</w:t>
      </w:r>
    </w:p>
    <w:p w14:paraId="7FC6654D" w14:textId="77777777" w:rsidR="00D14879" w:rsidRPr="00D14879" w:rsidRDefault="00D14879" w:rsidP="00D14879">
      <w:pPr>
        <w:pStyle w:val="p"/>
        <w:spacing w:after="0" w:afterAutospacing="0"/>
        <w:rPr>
          <w:color w:val="000000"/>
        </w:rPr>
      </w:pPr>
      <w:r w:rsidRPr="00D14879">
        <w:rPr>
          <w:color w:val="000000"/>
        </w:rPr>
        <w:t>            __ (8) </w:t>
      </w:r>
      <w:hyperlink r:id="rId28" w:anchor="i1062590" w:history="1">
        <w:r w:rsidRPr="00D14879">
          <w:rPr>
            <w:rStyle w:val="Hyperlink"/>
          </w:rPr>
          <w:t>52.209-6</w:t>
        </w:r>
      </w:hyperlink>
      <w:r w:rsidRPr="00D14879">
        <w:rPr>
          <w:color w:val="000000"/>
        </w:rPr>
        <w:t>, Protecting the Government’s Interest When Subcontracting with Contractors Debarred, Suspended, or Proposed for Debarment. (Jun 2020) (</w:t>
      </w:r>
      <w:hyperlink r:id="rId29" w:tgtFrame="_blank" w:history="1">
        <w:r w:rsidRPr="00D14879">
          <w:rPr>
            <w:rStyle w:val="Hyperlink"/>
          </w:rPr>
          <w:t>31 U.S.C. 6101 note</w:t>
        </w:r>
      </w:hyperlink>
      <w:r w:rsidRPr="00D14879">
        <w:rPr>
          <w:color w:val="000000"/>
        </w:rPr>
        <w:t>).</w:t>
      </w:r>
    </w:p>
    <w:p w14:paraId="79292884" w14:textId="77777777" w:rsidR="00D14879" w:rsidRPr="00D14879" w:rsidRDefault="00D14879" w:rsidP="00D14879">
      <w:pPr>
        <w:pStyle w:val="p"/>
        <w:spacing w:after="0" w:afterAutospacing="0"/>
        <w:rPr>
          <w:color w:val="000000"/>
        </w:rPr>
      </w:pPr>
      <w:r w:rsidRPr="00D14879">
        <w:rPr>
          <w:color w:val="000000"/>
        </w:rPr>
        <w:t>            __ (9) </w:t>
      </w:r>
      <w:hyperlink r:id="rId30" w:anchor="i1062651" w:history="1">
        <w:r w:rsidRPr="00D14879">
          <w:rPr>
            <w:rStyle w:val="Hyperlink"/>
          </w:rPr>
          <w:t>52.209-9</w:t>
        </w:r>
      </w:hyperlink>
      <w:r w:rsidRPr="00D14879">
        <w:rPr>
          <w:color w:val="000000"/>
        </w:rPr>
        <w:t>, Updates of Publicly Available Information Regarding Responsibility Matters (Oct 2018) (</w:t>
      </w:r>
      <w:hyperlink r:id="rId31" w:tgtFrame="_blank" w:history="1">
        <w:r w:rsidRPr="00D14879">
          <w:rPr>
            <w:rStyle w:val="Hyperlink"/>
          </w:rPr>
          <w:t>41 U.S.C. 2313</w:t>
        </w:r>
      </w:hyperlink>
      <w:r w:rsidRPr="00D14879">
        <w:rPr>
          <w:color w:val="000000"/>
        </w:rPr>
        <w:t>).</w:t>
      </w:r>
    </w:p>
    <w:p w14:paraId="3B044AC3" w14:textId="77777777" w:rsidR="00D14879" w:rsidRPr="00D14879" w:rsidRDefault="00D14879" w:rsidP="00D14879">
      <w:pPr>
        <w:pStyle w:val="p"/>
        <w:spacing w:after="0" w:afterAutospacing="0"/>
        <w:rPr>
          <w:color w:val="000000"/>
        </w:rPr>
      </w:pPr>
      <w:r w:rsidRPr="00D14879">
        <w:rPr>
          <w:color w:val="000000"/>
        </w:rPr>
        <w:t>            __ (10) [Reserved].</w:t>
      </w:r>
    </w:p>
    <w:p w14:paraId="2EB4E997" w14:textId="77777777" w:rsidR="00D14879" w:rsidRPr="00D14879" w:rsidRDefault="00D14879" w:rsidP="00D14879">
      <w:pPr>
        <w:pStyle w:val="p"/>
        <w:spacing w:after="0" w:afterAutospacing="0"/>
        <w:rPr>
          <w:color w:val="000000"/>
        </w:rPr>
      </w:pPr>
      <w:r w:rsidRPr="00D14879">
        <w:rPr>
          <w:color w:val="000000"/>
        </w:rPr>
        <w:t>          __ (11) </w:t>
      </w:r>
    </w:p>
    <w:p w14:paraId="6D721C05" w14:textId="77777777" w:rsidR="00D14879" w:rsidRPr="00D14879" w:rsidRDefault="00D14879" w:rsidP="00D14879">
      <w:pPr>
        <w:pStyle w:val="p"/>
        <w:spacing w:after="0" w:afterAutospacing="0"/>
        <w:rPr>
          <w:color w:val="000000"/>
        </w:rPr>
      </w:pPr>
      <w:r w:rsidRPr="00D14879">
        <w:rPr>
          <w:color w:val="000000"/>
        </w:rPr>
        <w:t>(</w:t>
      </w:r>
      <w:proofErr w:type="spellStart"/>
      <w:r w:rsidRPr="00D14879">
        <w:rPr>
          <w:color w:val="000000"/>
        </w:rPr>
        <w:t>i</w:t>
      </w:r>
      <w:proofErr w:type="spellEnd"/>
      <w:r w:rsidRPr="00D14879">
        <w:rPr>
          <w:color w:val="000000"/>
        </w:rPr>
        <w:t>) </w:t>
      </w:r>
      <w:hyperlink r:id="rId32" w:anchor="i1057314" w:history="1">
        <w:r w:rsidRPr="00D14879">
          <w:rPr>
            <w:rStyle w:val="Hyperlink"/>
          </w:rPr>
          <w:t>52.219-3</w:t>
        </w:r>
      </w:hyperlink>
      <w:r w:rsidRPr="00D14879">
        <w:rPr>
          <w:color w:val="000000"/>
        </w:rPr>
        <w:t>, Notice of HUBZone Set-Aside or Sole-Source Award (Mar 2020) (</w:t>
      </w:r>
      <w:hyperlink r:id="rId33" w:tgtFrame="_blank" w:history="1">
        <w:r w:rsidRPr="00D14879">
          <w:rPr>
            <w:rStyle w:val="Hyperlink"/>
          </w:rPr>
          <w:t>15 U.S.C. 657a</w:t>
        </w:r>
      </w:hyperlink>
      <w:r w:rsidRPr="00D14879">
        <w:rPr>
          <w:color w:val="000000"/>
        </w:rPr>
        <w:t>).</w:t>
      </w:r>
    </w:p>
    <w:p w14:paraId="4DA9E7AC" w14:textId="77777777" w:rsidR="00D14879" w:rsidRPr="00D14879" w:rsidRDefault="00D14879" w:rsidP="00D14879">
      <w:pPr>
        <w:pStyle w:val="p"/>
        <w:spacing w:after="0" w:afterAutospacing="0"/>
        <w:rPr>
          <w:color w:val="000000"/>
        </w:rPr>
      </w:pPr>
      <w:r w:rsidRPr="00D14879">
        <w:rPr>
          <w:color w:val="000000"/>
        </w:rPr>
        <w:t>                  __ (ii) Alternate I (Mar 2020) of </w:t>
      </w:r>
      <w:hyperlink r:id="rId34" w:anchor="i1057314" w:history="1">
        <w:r w:rsidRPr="00D14879">
          <w:rPr>
            <w:rStyle w:val="Hyperlink"/>
          </w:rPr>
          <w:t>52.219-3</w:t>
        </w:r>
      </w:hyperlink>
      <w:r w:rsidRPr="00D14879">
        <w:rPr>
          <w:color w:val="000000"/>
        </w:rPr>
        <w:t>.</w:t>
      </w:r>
    </w:p>
    <w:p w14:paraId="0A299511" w14:textId="77777777" w:rsidR="00D14879" w:rsidRPr="00D14879" w:rsidRDefault="00D14879" w:rsidP="00D14879">
      <w:pPr>
        <w:pStyle w:val="p"/>
        <w:spacing w:after="0" w:afterAutospacing="0"/>
        <w:rPr>
          <w:color w:val="000000"/>
        </w:rPr>
      </w:pPr>
      <w:r w:rsidRPr="00D14879">
        <w:rPr>
          <w:color w:val="000000"/>
        </w:rPr>
        <w:t>          __ (12) </w:t>
      </w:r>
    </w:p>
    <w:p w14:paraId="78487002" w14:textId="77777777" w:rsidR="00D14879" w:rsidRPr="00D14879" w:rsidRDefault="00D14879" w:rsidP="00D14879">
      <w:pPr>
        <w:pStyle w:val="p"/>
        <w:spacing w:after="0" w:afterAutospacing="0"/>
        <w:rPr>
          <w:color w:val="000000"/>
        </w:rPr>
      </w:pPr>
      <w:r w:rsidRPr="00D14879">
        <w:rPr>
          <w:color w:val="000000"/>
        </w:rPr>
        <w:t>(</w:t>
      </w:r>
      <w:proofErr w:type="spellStart"/>
      <w:r w:rsidRPr="00D14879">
        <w:rPr>
          <w:color w:val="000000"/>
        </w:rPr>
        <w:t>i</w:t>
      </w:r>
      <w:proofErr w:type="spellEnd"/>
      <w:r w:rsidRPr="00D14879">
        <w:rPr>
          <w:color w:val="000000"/>
        </w:rPr>
        <w:t>) </w:t>
      </w:r>
      <w:hyperlink r:id="rId35" w:anchor="i1057352" w:history="1">
        <w:r w:rsidRPr="00D14879">
          <w:rPr>
            <w:rStyle w:val="Hyperlink"/>
          </w:rPr>
          <w:t>52.219-4</w:t>
        </w:r>
      </w:hyperlink>
      <w:r w:rsidRPr="00D14879">
        <w:rPr>
          <w:color w:val="000000"/>
        </w:rPr>
        <w:t>, Notice of Price Evaluation Preference for HUBZone Small Business Concerns (Mar 2020) (if the offeror elects to waive the preference, it shall so indicate in its offer) (</w:t>
      </w:r>
      <w:hyperlink r:id="rId36" w:tgtFrame="_blank" w:history="1">
        <w:r w:rsidRPr="00D14879">
          <w:rPr>
            <w:rStyle w:val="Hyperlink"/>
          </w:rPr>
          <w:t>15 U.S.C. 657a</w:t>
        </w:r>
      </w:hyperlink>
      <w:r w:rsidRPr="00D14879">
        <w:rPr>
          <w:color w:val="000000"/>
        </w:rPr>
        <w:t>).</w:t>
      </w:r>
    </w:p>
    <w:p w14:paraId="0DFDFDD5" w14:textId="77777777" w:rsidR="00D14879" w:rsidRPr="00D14879" w:rsidRDefault="00D14879" w:rsidP="00D14879">
      <w:pPr>
        <w:pStyle w:val="p"/>
        <w:spacing w:after="0" w:afterAutospacing="0"/>
        <w:rPr>
          <w:color w:val="000000"/>
        </w:rPr>
      </w:pPr>
      <w:r w:rsidRPr="00D14879">
        <w:rPr>
          <w:color w:val="000000"/>
        </w:rPr>
        <w:t>                  __ (ii) Alternate I (Mar 2020) of </w:t>
      </w:r>
      <w:hyperlink r:id="rId37" w:anchor="i1057352" w:history="1">
        <w:r w:rsidRPr="00D14879">
          <w:rPr>
            <w:rStyle w:val="Hyperlink"/>
          </w:rPr>
          <w:t>52.219-4</w:t>
        </w:r>
      </w:hyperlink>
      <w:r w:rsidRPr="00D14879">
        <w:rPr>
          <w:color w:val="000000"/>
        </w:rPr>
        <w:t>.</w:t>
      </w:r>
    </w:p>
    <w:p w14:paraId="63FF86A7" w14:textId="77777777" w:rsidR="00D14879" w:rsidRPr="00D14879" w:rsidRDefault="00D14879" w:rsidP="00D14879">
      <w:pPr>
        <w:pStyle w:val="p"/>
        <w:spacing w:after="0" w:afterAutospacing="0"/>
        <w:rPr>
          <w:color w:val="000000"/>
        </w:rPr>
      </w:pPr>
      <w:r w:rsidRPr="00D14879">
        <w:rPr>
          <w:color w:val="000000"/>
        </w:rPr>
        <w:t>            __ (13) [Reserved]</w:t>
      </w:r>
    </w:p>
    <w:p w14:paraId="5CDDB04C" w14:textId="77777777" w:rsidR="00D14879" w:rsidRPr="00D14879" w:rsidRDefault="00D14879" w:rsidP="00D14879">
      <w:pPr>
        <w:pStyle w:val="p"/>
        <w:spacing w:after="0" w:afterAutospacing="0"/>
        <w:rPr>
          <w:color w:val="000000"/>
        </w:rPr>
      </w:pPr>
      <w:r w:rsidRPr="00D14879">
        <w:rPr>
          <w:color w:val="000000"/>
        </w:rPr>
        <w:lastRenderedPageBreak/>
        <w:t>          __ (14) </w:t>
      </w:r>
    </w:p>
    <w:p w14:paraId="3FC14893" w14:textId="77777777" w:rsidR="00D14879" w:rsidRPr="00D14879" w:rsidRDefault="00D14879" w:rsidP="00D14879">
      <w:pPr>
        <w:pStyle w:val="p"/>
        <w:spacing w:after="0" w:afterAutospacing="0"/>
        <w:rPr>
          <w:color w:val="000000"/>
        </w:rPr>
      </w:pPr>
      <w:r w:rsidRPr="00D14879">
        <w:rPr>
          <w:color w:val="000000"/>
        </w:rPr>
        <w:t>(</w:t>
      </w:r>
      <w:proofErr w:type="spellStart"/>
      <w:r w:rsidRPr="00D14879">
        <w:rPr>
          <w:color w:val="000000"/>
        </w:rPr>
        <w:t>i</w:t>
      </w:r>
      <w:proofErr w:type="spellEnd"/>
      <w:r w:rsidRPr="00D14879">
        <w:rPr>
          <w:color w:val="000000"/>
        </w:rPr>
        <w:t>) </w:t>
      </w:r>
      <w:hyperlink r:id="rId38" w:anchor="i1057393" w:history="1">
        <w:r w:rsidRPr="00D14879">
          <w:rPr>
            <w:rStyle w:val="Hyperlink"/>
          </w:rPr>
          <w:t>52.219-6</w:t>
        </w:r>
      </w:hyperlink>
      <w:r w:rsidRPr="00D14879">
        <w:rPr>
          <w:color w:val="000000"/>
        </w:rPr>
        <w:t>, Notice of Total Small Business Set-Aside (Mar 2020) of </w:t>
      </w:r>
      <w:hyperlink r:id="rId39" w:anchor="i1057393" w:history="1">
        <w:r w:rsidRPr="00D14879">
          <w:rPr>
            <w:rStyle w:val="Hyperlink"/>
          </w:rPr>
          <w:t>52.219-6</w:t>
        </w:r>
      </w:hyperlink>
      <w:r w:rsidRPr="00D14879">
        <w:rPr>
          <w:color w:val="000000"/>
        </w:rPr>
        <w:t> (</w:t>
      </w:r>
      <w:hyperlink r:id="rId40" w:tgtFrame="_blank" w:history="1">
        <w:r w:rsidRPr="00D14879">
          <w:rPr>
            <w:rStyle w:val="Hyperlink"/>
          </w:rPr>
          <w:t>15 U.S.C. 644</w:t>
        </w:r>
      </w:hyperlink>
      <w:r w:rsidRPr="00D14879">
        <w:rPr>
          <w:color w:val="000000"/>
        </w:rPr>
        <w:t>).</w:t>
      </w:r>
    </w:p>
    <w:p w14:paraId="7509F7A1" w14:textId="77777777" w:rsidR="00D14879" w:rsidRPr="00D14879" w:rsidRDefault="00D14879" w:rsidP="00D14879">
      <w:pPr>
        <w:pStyle w:val="p"/>
        <w:spacing w:after="0" w:afterAutospacing="0"/>
        <w:rPr>
          <w:color w:val="000000"/>
        </w:rPr>
      </w:pPr>
      <w:r w:rsidRPr="00D14879">
        <w:rPr>
          <w:color w:val="000000"/>
        </w:rPr>
        <w:t>                  __ (ii) Alternate I (Mar 2020) of </w:t>
      </w:r>
      <w:hyperlink r:id="rId41" w:anchor="i1057393" w:history="1">
        <w:r w:rsidRPr="00D14879">
          <w:rPr>
            <w:rStyle w:val="Hyperlink"/>
          </w:rPr>
          <w:t>52.219-6</w:t>
        </w:r>
      </w:hyperlink>
      <w:r w:rsidRPr="00D14879">
        <w:rPr>
          <w:color w:val="000000"/>
        </w:rPr>
        <w:t> .</w:t>
      </w:r>
    </w:p>
    <w:p w14:paraId="1A6DDF97" w14:textId="77777777" w:rsidR="00D14879" w:rsidRPr="00D14879" w:rsidRDefault="00D14879" w:rsidP="00D14879">
      <w:pPr>
        <w:pStyle w:val="p"/>
        <w:spacing w:after="0" w:afterAutospacing="0"/>
        <w:rPr>
          <w:color w:val="000000"/>
        </w:rPr>
      </w:pPr>
      <w:r w:rsidRPr="00D14879">
        <w:rPr>
          <w:color w:val="000000"/>
        </w:rPr>
        <w:t>          __ (15) </w:t>
      </w:r>
    </w:p>
    <w:p w14:paraId="04276054" w14:textId="77777777" w:rsidR="00D14879" w:rsidRPr="00D14879" w:rsidRDefault="00D14879" w:rsidP="00D14879">
      <w:pPr>
        <w:pStyle w:val="p"/>
        <w:spacing w:after="0" w:afterAutospacing="0"/>
        <w:rPr>
          <w:color w:val="000000"/>
        </w:rPr>
      </w:pPr>
      <w:r w:rsidRPr="00D14879">
        <w:rPr>
          <w:color w:val="000000"/>
        </w:rPr>
        <w:t>(</w:t>
      </w:r>
      <w:proofErr w:type="spellStart"/>
      <w:r w:rsidRPr="00D14879">
        <w:rPr>
          <w:color w:val="000000"/>
        </w:rPr>
        <w:t>i</w:t>
      </w:r>
      <w:proofErr w:type="spellEnd"/>
      <w:r w:rsidRPr="00D14879">
        <w:rPr>
          <w:color w:val="000000"/>
        </w:rPr>
        <w:t>) </w:t>
      </w:r>
      <w:hyperlink r:id="rId42" w:anchor="i1057419" w:history="1">
        <w:r w:rsidRPr="00D14879">
          <w:rPr>
            <w:rStyle w:val="Hyperlink"/>
          </w:rPr>
          <w:t>52.219-7</w:t>
        </w:r>
      </w:hyperlink>
      <w:r w:rsidRPr="00D14879">
        <w:rPr>
          <w:color w:val="000000"/>
        </w:rPr>
        <w:t>, Notice of Partial Small Business Set-Aside (Mar 2020) (</w:t>
      </w:r>
      <w:hyperlink r:id="rId43" w:tgtFrame="_blank" w:history="1">
        <w:r w:rsidRPr="00D14879">
          <w:rPr>
            <w:rStyle w:val="Hyperlink"/>
          </w:rPr>
          <w:t>15 U.S.C. 644</w:t>
        </w:r>
      </w:hyperlink>
      <w:r w:rsidRPr="00D14879">
        <w:rPr>
          <w:color w:val="000000"/>
        </w:rPr>
        <w:t>).</w:t>
      </w:r>
    </w:p>
    <w:p w14:paraId="75A71A07" w14:textId="77777777" w:rsidR="00D14879" w:rsidRPr="00D14879" w:rsidRDefault="00D14879" w:rsidP="00D14879">
      <w:pPr>
        <w:pStyle w:val="p"/>
        <w:spacing w:after="0" w:afterAutospacing="0"/>
        <w:rPr>
          <w:color w:val="000000"/>
        </w:rPr>
      </w:pPr>
      <w:r w:rsidRPr="00D14879">
        <w:rPr>
          <w:color w:val="000000"/>
        </w:rPr>
        <w:t>                  __ (ii) Alternate I (Mar 2020) of </w:t>
      </w:r>
      <w:hyperlink r:id="rId44" w:anchor="i1057419" w:history="1">
        <w:r w:rsidRPr="00D14879">
          <w:rPr>
            <w:rStyle w:val="Hyperlink"/>
          </w:rPr>
          <w:t>52.219-7</w:t>
        </w:r>
      </w:hyperlink>
      <w:r w:rsidRPr="00D14879">
        <w:rPr>
          <w:color w:val="000000"/>
        </w:rPr>
        <w:t>.</w:t>
      </w:r>
    </w:p>
    <w:p w14:paraId="269E827E" w14:textId="77777777" w:rsidR="00D14879" w:rsidRPr="00D14879" w:rsidRDefault="00D14879" w:rsidP="00D14879">
      <w:pPr>
        <w:pStyle w:val="p"/>
        <w:spacing w:after="0" w:afterAutospacing="0"/>
        <w:rPr>
          <w:color w:val="000000"/>
        </w:rPr>
      </w:pPr>
      <w:r w:rsidRPr="00D14879">
        <w:rPr>
          <w:color w:val="000000"/>
        </w:rPr>
        <w:t>            __ (16) </w:t>
      </w:r>
      <w:hyperlink r:id="rId45" w:anchor="i52_219-8" w:history="1">
        <w:r w:rsidRPr="00D14879">
          <w:rPr>
            <w:rStyle w:val="Hyperlink"/>
          </w:rPr>
          <w:t>52.219-8</w:t>
        </w:r>
      </w:hyperlink>
      <w:r w:rsidRPr="00D14879">
        <w:rPr>
          <w:color w:val="000000"/>
        </w:rPr>
        <w:t>, Utilization of Small Business Concerns (Oct 2018) (</w:t>
      </w:r>
      <w:hyperlink r:id="rId46" w:tgtFrame="_blank" w:history="1">
        <w:r w:rsidRPr="00D14879">
          <w:rPr>
            <w:rStyle w:val="Hyperlink"/>
          </w:rPr>
          <w:t>15 U.S.C. 637(d)(2)</w:t>
        </w:r>
      </w:hyperlink>
      <w:r w:rsidRPr="00D14879">
        <w:rPr>
          <w:color w:val="000000"/>
        </w:rPr>
        <w:t> and (3)).</w:t>
      </w:r>
    </w:p>
    <w:p w14:paraId="2A00F0AB" w14:textId="77777777" w:rsidR="00D14879" w:rsidRPr="00D14879" w:rsidRDefault="00D14879" w:rsidP="00D14879">
      <w:pPr>
        <w:pStyle w:val="p"/>
        <w:spacing w:after="0" w:afterAutospacing="0"/>
        <w:rPr>
          <w:color w:val="000000"/>
        </w:rPr>
      </w:pPr>
      <w:r w:rsidRPr="00D14879">
        <w:rPr>
          <w:color w:val="000000"/>
        </w:rPr>
        <w:t>          __ (17) </w:t>
      </w:r>
    </w:p>
    <w:p w14:paraId="011DA23F" w14:textId="77777777" w:rsidR="00D14879" w:rsidRPr="00D14879" w:rsidRDefault="00D14879" w:rsidP="00D14879">
      <w:pPr>
        <w:pStyle w:val="p"/>
        <w:spacing w:after="0" w:afterAutospacing="0"/>
        <w:rPr>
          <w:color w:val="000000"/>
        </w:rPr>
      </w:pPr>
      <w:r w:rsidRPr="00D14879">
        <w:rPr>
          <w:color w:val="000000"/>
        </w:rPr>
        <w:t>(</w:t>
      </w:r>
      <w:proofErr w:type="spellStart"/>
      <w:r w:rsidRPr="00D14879">
        <w:rPr>
          <w:color w:val="000000"/>
        </w:rPr>
        <w:t>i</w:t>
      </w:r>
      <w:proofErr w:type="spellEnd"/>
      <w:r w:rsidRPr="00D14879">
        <w:rPr>
          <w:color w:val="000000"/>
        </w:rPr>
        <w:t>) </w:t>
      </w:r>
      <w:hyperlink r:id="rId47" w:anchor="i52_219-9" w:history="1">
        <w:r w:rsidRPr="00D14879">
          <w:rPr>
            <w:rStyle w:val="Hyperlink"/>
          </w:rPr>
          <w:t>52.219-9</w:t>
        </w:r>
      </w:hyperlink>
      <w:r w:rsidRPr="00D14879">
        <w:rPr>
          <w:color w:val="000000"/>
        </w:rPr>
        <w:t>, Small Business Subcontracting Plan (Jun 2020) (</w:t>
      </w:r>
      <w:hyperlink r:id="rId48" w:tgtFrame="_blank" w:history="1">
        <w:r w:rsidRPr="00D14879">
          <w:rPr>
            <w:rStyle w:val="Hyperlink"/>
          </w:rPr>
          <w:t>15 U.S.C. 637(d)(4)</w:t>
        </w:r>
      </w:hyperlink>
      <w:r w:rsidRPr="00D14879">
        <w:rPr>
          <w:color w:val="000000"/>
        </w:rPr>
        <w:t>).</w:t>
      </w:r>
    </w:p>
    <w:p w14:paraId="68E6015B" w14:textId="77777777" w:rsidR="00D14879" w:rsidRPr="00D14879" w:rsidRDefault="00D14879" w:rsidP="00D14879">
      <w:pPr>
        <w:pStyle w:val="p"/>
        <w:spacing w:after="0" w:afterAutospacing="0"/>
        <w:rPr>
          <w:color w:val="000000"/>
        </w:rPr>
      </w:pPr>
      <w:r w:rsidRPr="00D14879">
        <w:rPr>
          <w:color w:val="000000"/>
        </w:rPr>
        <w:t>                  __ (ii) Alternate I (Nov 2016) of </w:t>
      </w:r>
      <w:hyperlink r:id="rId49" w:anchor="i52_219-9" w:history="1">
        <w:r w:rsidRPr="00D14879">
          <w:rPr>
            <w:rStyle w:val="Hyperlink"/>
          </w:rPr>
          <w:t>52.219-9</w:t>
        </w:r>
      </w:hyperlink>
      <w:r w:rsidRPr="00D14879">
        <w:rPr>
          <w:color w:val="000000"/>
        </w:rPr>
        <w:t>.</w:t>
      </w:r>
    </w:p>
    <w:p w14:paraId="5ACF0249" w14:textId="77777777" w:rsidR="00D14879" w:rsidRPr="00D14879" w:rsidRDefault="00D14879" w:rsidP="00D14879">
      <w:pPr>
        <w:pStyle w:val="p"/>
        <w:spacing w:after="0" w:afterAutospacing="0"/>
        <w:rPr>
          <w:color w:val="000000"/>
        </w:rPr>
      </w:pPr>
      <w:r w:rsidRPr="00D14879">
        <w:rPr>
          <w:color w:val="000000"/>
        </w:rPr>
        <w:t>                  __ (iii) Alternate II (Nov 2016) of </w:t>
      </w:r>
      <w:hyperlink r:id="rId50" w:anchor="i52_219-9" w:history="1">
        <w:r w:rsidRPr="00D14879">
          <w:rPr>
            <w:rStyle w:val="Hyperlink"/>
          </w:rPr>
          <w:t>52.219-9</w:t>
        </w:r>
      </w:hyperlink>
      <w:r w:rsidRPr="00D14879">
        <w:rPr>
          <w:color w:val="000000"/>
        </w:rPr>
        <w:t>.</w:t>
      </w:r>
    </w:p>
    <w:p w14:paraId="529783FC" w14:textId="77777777" w:rsidR="00D14879" w:rsidRPr="00D14879" w:rsidRDefault="00D14879" w:rsidP="00D14879">
      <w:pPr>
        <w:pStyle w:val="p"/>
        <w:spacing w:after="0" w:afterAutospacing="0"/>
        <w:rPr>
          <w:color w:val="000000"/>
        </w:rPr>
      </w:pPr>
      <w:r w:rsidRPr="00D14879">
        <w:rPr>
          <w:color w:val="000000"/>
        </w:rPr>
        <w:t>                  __ (iv)Alternate III (Jun 2020) of </w:t>
      </w:r>
      <w:hyperlink r:id="rId51" w:anchor="i52_219-9" w:history="1">
        <w:r w:rsidRPr="00D14879">
          <w:rPr>
            <w:rStyle w:val="Hyperlink"/>
          </w:rPr>
          <w:t>52.219-9</w:t>
        </w:r>
      </w:hyperlink>
      <w:r w:rsidRPr="00D14879">
        <w:rPr>
          <w:color w:val="000000"/>
        </w:rPr>
        <w:t>.</w:t>
      </w:r>
    </w:p>
    <w:p w14:paraId="19AF2FBE" w14:textId="77777777" w:rsidR="00D14879" w:rsidRPr="00D14879" w:rsidRDefault="00D14879" w:rsidP="00D14879">
      <w:pPr>
        <w:pStyle w:val="p"/>
        <w:spacing w:after="0" w:afterAutospacing="0"/>
        <w:rPr>
          <w:color w:val="000000"/>
        </w:rPr>
      </w:pPr>
      <w:r w:rsidRPr="00D14879">
        <w:rPr>
          <w:color w:val="000000"/>
        </w:rPr>
        <w:t>                  __ (v)Alternate IV (Jun 2020) of </w:t>
      </w:r>
      <w:hyperlink r:id="rId52" w:anchor="i52_219-9" w:history="1">
        <w:r w:rsidRPr="00D14879">
          <w:rPr>
            <w:rStyle w:val="Hyperlink"/>
          </w:rPr>
          <w:t>52.219-9</w:t>
        </w:r>
      </w:hyperlink>
    </w:p>
    <w:p w14:paraId="70C753A7" w14:textId="77777777" w:rsidR="00D14879" w:rsidRPr="00D14879" w:rsidRDefault="00D14879" w:rsidP="00D14879">
      <w:pPr>
        <w:pStyle w:val="p"/>
        <w:spacing w:after="0" w:afterAutospacing="0"/>
        <w:rPr>
          <w:color w:val="000000"/>
        </w:rPr>
      </w:pPr>
      <w:r w:rsidRPr="00D14879">
        <w:rPr>
          <w:color w:val="000000"/>
        </w:rPr>
        <w:t>          __ (18) </w:t>
      </w:r>
    </w:p>
    <w:p w14:paraId="29E12063" w14:textId="77777777" w:rsidR="00D14879" w:rsidRPr="00D14879" w:rsidRDefault="00D14879" w:rsidP="00D14879">
      <w:pPr>
        <w:pStyle w:val="p"/>
        <w:spacing w:after="0" w:afterAutospacing="0"/>
        <w:rPr>
          <w:color w:val="000000"/>
        </w:rPr>
      </w:pPr>
      <w:r w:rsidRPr="00D14879">
        <w:rPr>
          <w:color w:val="000000"/>
        </w:rPr>
        <w:t>(</w:t>
      </w:r>
      <w:proofErr w:type="spellStart"/>
      <w:r w:rsidRPr="00D14879">
        <w:rPr>
          <w:color w:val="000000"/>
        </w:rPr>
        <w:t>i</w:t>
      </w:r>
      <w:proofErr w:type="spellEnd"/>
      <w:r w:rsidRPr="00D14879">
        <w:rPr>
          <w:color w:val="000000"/>
        </w:rPr>
        <w:t>) </w:t>
      </w:r>
      <w:hyperlink r:id="rId53" w:anchor="i1057715" w:history="1">
        <w:r w:rsidRPr="00D14879">
          <w:rPr>
            <w:rStyle w:val="Hyperlink"/>
          </w:rPr>
          <w:t>52.219-13</w:t>
        </w:r>
      </w:hyperlink>
      <w:r w:rsidRPr="00D14879">
        <w:rPr>
          <w:color w:val="000000"/>
        </w:rPr>
        <w:t>, Notice of Set-Aside of Orders (Mar 2020) (</w:t>
      </w:r>
      <w:hyperlink r:id="rId54" w:tgtFrame="_blank" w:history="1">
        <w:r w:rsidRPr="00D14879">
          <w:rPr>
            <w:rStyle w:val="Hyperlink"/>
          </w:rPr>
          <w:t>15 U.S.C. 644(r)</w:t>
        </w:r>
      </w:hyperlink>
      <w:r w:rsidRPr="00D14879">
        <w:rPr>
          <w:color w:val="000000"/>
        </w:rPr>
        <w:t>).</w:t>
      </w:r>
    </w:p>
    <w:p w14:paraId="3CA42D0A" w14:textId="77777777" w:rsidR="00D14879" w:rsidRPr="00D14879" w:rsidRDefault="00D14879" w:rsidP="00D14879">
      <w:pPr>
        <w:pStyle w:val="p"/>
        <w:spacing w:after="0" w:afterAutospacing="0"/>
        <w:rPr>
          <w:color w:val="000000"/>
        </w:rPr>
      </w:pPr>
      <w:r w:rsidRPr="00D14879">
        <w:rPr>
          <w:color w:val="000000"/>
        </w:rPr>
        <w:t>                (ii) Alternate I (Mar 2020) of </w:t>
      </w:r>
      <w:hyperlink r:id="rId55" w:anchor="i1057715" w:history="1">
        <w:r w:rsidRPr="00D14879">
          <w:rPr>
            <w:rStyle w:val="Hyperlink"/>
          </w:rPr>
          <w:t>52.219-13</w:t>
        </w:r>
      </w:hyperlink>
      <w:r w:rsidRPr="00D14879">
        <w:rPr>
          <w:color w:val="000000"/>
        </w:rPr>
        <w:t>.</w:t>
      </w:r>
    </w:p>
    <w:p w14:paraId="01609F85" w14:textId="77777777" w:rsidR="00D14879" w:rsidRPr="00D14879" w:rsidRDefault="00D14879" w:rsidP="00D14879">
      <w:pPr>
        <w:pStyle w:val="p"/>
        <w:spacing w:after="0" w:afterAutospacing="0"/>
        <w:rPr>
          <w:color w:val="000000"/>
        </w:rPr>
      </w:pPr>
      <w:r w:rsidRPr="00D14879">
        <w:rPr>
          <w:color w:val="000000"/>
        </w:rPr>
        <w:t>            __ (19) </w:t>
      </w:r>
      <w:hyperlink r:id="rId56" w:anchor="i1057730" w:history="1">
        <w:r w:rsidRPr="00D14879">
          <w:rPr>
            <w:rStyle w:val="Hyperlink"/>
          </w:rPr>
          <w:t>52.219-14</w:t>
        </w:r>
      </w:hyperlink>
      <w:r w:rsidRPr="00D14879">
        <w:rPr>
          <w:color w:val="000000"/>
        </w:rPr>
        <w:t>, Limitations on Subcontracting (Mar 2020) (</w:t>
      </w:r>
      <w:hyperlink r:id="rId57" w:tgtFrame="_blank" w:history="1">
        <w:r w:rsidRPr="00D14879">
          <w:rPr>
            <w:rStyle w:val="Hyperlink"/>
          </w:rPr>
          <w:t>15 U.S.C. 637(a)(14)</w:t>
        </w:r>
      </w:hyperlink>
      <w:r w:rsidRPr="00D14879">
        <w:rPr>
          <w:color w:val="000000"/>
        </w:rPr>
        <w:t>).</w:t>
      </w:r>
    </w:p>
    <w:p w14:paraId="72D45E58" w14:textId="77777777" w:rsidR="00D14879" w:rsidRPr="00D14879" w:rsidRDefault="00D14879" w:rsidP="00D14879">
      <w:pPr>
        <w:pStyle w:val="p"/>
        <w:spacing w:after="0" w:afterAutospacing="0"/>
        <w:rPr>
          <w:color w:val="000000"/>
        </w:rPr>
      </w:pPr>
      <w:r w:rsidRPr="00D14879">
        <w:rPr>
          <w:color w:val="000000"/>
        </w:rPr>
        <w:t>            __ (20) </w:t>
      </w:r>
      <w:hyperlink r:id="rId58" w:anchor="i1057758" w:history="1">
        <w:r w:rsidRPr="00D14879">
          <w:rPr>
            <w:rStyle w:val="Hyperlink"/>
          </w:rPr>
          <w:t>52.219-16</w:t>
        </w:r>
      </w:hyperlink>
      <w:r w:rsidRPr="00D14879">
        <w:rPr>
          <w:color w:val="000000"/>
        </w:rPr>
        <w:t>, Liquidated Damages-Subcontracting Plan (Jan 1999) (</w:t>
      </w:r>
      <w:hyperlink r:id="rId59" w:tgtFrame="_blank" w:history="1">
        <w:r w:rsidRPr="00D14879">
          <w:rPr>
            <w:rStyle w:val="Hyperlink"/>
          </w:rPr>
          <w:t>15 U.S.C. 637(d)(4)(F)(</w:t>
        </w:r>
        <w:proofErr w:type="spellStart"/>
        <w:r w:rsidRPr="00D14879">
          <w:rPr>
            <w:rStyle w:val="Hyperlink"/>
          </w:rPr>
          <w:t>i</w:t>
        </w:r>
        <w:proofErr w:type="spellEnd"/>
        <w:r w:rsidRPr="00D14879">
          <w:rPr>
            <w:rStyle w:val="Hyperlink"/>
          </w:rPr>
          <w:t>)</w:t>
        </w:r>
      </w:hyperlink>
      <w:r w:rsidRPr="00D14879">
        <w:rPr>
          <w:color w:val="000000"/>
        </w:rPr>
        <w:t>).</w:t>
      </w:r>
    </w:p>
    <w:p w14:paraId="58345C8A" w14:textId="77777777" w:rsidR="00D14879" w:rsidRPr="00D14879" w:rsidRDefault="00D14879" w:rsidP="00D14879">
      <w:pPr>
        <w:pStyle w:val="p"/>
        <w:spacing w:after="0" w:afterAutospacing="0"/>
        <w:rPr>
          <w:color w:val="000000"/>
        </w:rPr>
      </w:pPr>
      <w:r w:rsidRPr="00D14879">
        <w:rPr>
          <w:color w:val="000000"/>
        </w:rPr>
        <w:t>            __ (21) </w:t>
      </w:r>
      <w:hyperlink r:id="rId60" w:anchor="i1057823" w:history="1">
        <w:r w:rsidRPr="00D14879">
          <w:rPr>
            <w:rStyle w:val="Hyperlink"/>
          </w:rPr>
          <w:t>52.219-27</w:t>
        </w:r>
      </w:hyperlink>
      <w:r w:rsidRPr="00D14879">
        <w:rPr>
          <w:color w:val="000000"/>
        </w:rPr>
        <w:t>, Notice of Service-Disabled Veteran-Owned Small Business Set-Aside (Mar 2020) (</w:t>
      </w:r>
      <w:hyperlink r:id="rId61" w:tgtFrame="_blank" w:history="1">
        <w:r w:rsidRPr="00D14879">
          <w:rPr>
            <w:rStyle w:val="Hyperlink"/>
          </w:rPr>
          <w:t>15 U.S.C. 657f</w:t>
        </w:r>
      </w:hyperlink>
      <w:r w:rsidRPr="00D14879">
        <w:rPr>
          <w:color w:val="000000"/>
        </w:rPr>
        <w:t>).</w:t>
      </w:r>
    </w:p>
    <w:p w14:paraId="6BCF0833" w14:textId="77777777" w:rsidR="00D14879" w:rsidRPr="00D14879" w:rsidRDefault="00D14879" w:rsidP="00D14879">
      <w:pPr>
        <w:pStyle w:val="p"/>
        <w:spacing w:after="0" w:afterAutospacing="0"/>
        <w:rPr>
          <w:color w:val="000000"/>
        </w:rPr>
      </w:pPr>
      <w:r w:rsidRPr="00D14879">
        <w:rPr>
          <w:color w:val="000000"/>
        </w:rPr>
        <w:t>          __ (22) </w:t>
      </w:r>
    </w:p>
    <w:p w14:paraId="007A8637" w14:textId="77777777" w:rsidR="00D14879" w:rsidRPr="00D14879" w:rsidRDefault="00D14879" w:rsidP="00D14879">
      <w:pPr>
        <w:pStyle w:val="p"/>
        <w:spacing w:after="0" w:afterAutospacing="0"/>
        <w:rPr>
          <w:color w:val="000000"/>
        </w:rPr>
      </w:pPr>
      <w:r w:rsidRPr="00D14879">
        <w:rPr>
          <w:color w:val="000000"/>
        </w:rPr>
        <w:t>(</w:t>
      </w:r>
      <w:proofErr w:type="spellStart"/>
      <w:r w:rsidRPr="00D14879">
        <w:rPr>
          <w:color w:val="000000"/>
        </w:rPr>
        <w:t>i</w:t>
      </w:r>
      <w:proofErr w:type="spellEnd"/>
      <w:r w:rsidRPr="00D14879">
        <w:rPr>
          <w:color w:val="000000"/>
        </w:rPr>
        <w:t>) </w:t>
      </w:r>
      <w:hyperlink r:id="rId62" w:anchor="i1057874" w:history="1">
        <w:r w:rsidRPr="00D14879">
          <w:rPr>
            <w:rStyle w:val="Hyperlink"/>
          </w:rPr>
          <w:t>52.219-28</w:t>
        </w:r>
      </w:hyperlink>
      <w:r w:rsidRPr="00D14879">
        <w:rPr>
          <w:color w:val="000000"/>
        </w:rPr>
        <w:t xml:space="preserve">, Post Award Small Business Program </w:t>
      </w:r>
      <w:proofErr w:type="spellStart"/>
      <w:r w:rsidRPr="00D14879">
        <w:rPr>
          <w:color w:val="000000"/>
        </w:rPr>
        <w:t>Rerepresentation</w:t>
      </w:r>
      <w:proofErr w:type="spellEnd"/>
      <w:r w:rsidRPr="00D14879">
        <w:rPr>
          <w:color w:val="000000"/>
        </w:rPr>
        <w:t> (May 2020) (</w:t>
      </w:r>
      <w:hyperlink r:id="rId63" w:tgtFrame="_blank" w:history="1">
        <w:r w:rsidRPr="00D14879">
          <w:rPr>
            <w:rStyle w:val="Hyperlink"/>
          </w:rPr>
          <w:t>15 U.S.C. 632(a)(2)</w:t>
        </w:r>
      </w:hyperlink>
      <w:r w:rsidRPr="00D14879">
        <w:rPr>
          <w:color w:val="000000"/>
        </w:rPr>
        <w:t>).</w:t>
      </w:r>
    </w:p>
    <w:p w14:paraId="777B9EDB" w14:textId="77777777" w:rsidR="00D14879" w:rsidRPr="00D14879" w:rsidRDefault="00D14879" w:rsidP="00D14879">
      <w:pPr>
        <w:pStyle w:val="p"/>
        <w:spacing w:after="0" w:afterAutospacing="0"/>
        <w:rPr>
          <w:color w:val="000000"/>
        </w:rPr>
      </w:pPr>
      <w:r w:rsidRPr="00D14879">
        <w:rPr>
          <w:color w:val="000000"/>
        </w:rPr>
        <w:lastRenderedPageBreak/>
        <w:t>                (ii) Alternate I (MAR 2020) of </w:t>
      </w:r>
      <w:hyperlink r:id="rId64" w:anchor="i1057874" w:history="1">
        <w:r w:rsidRPr="00D14879">
          <w:rPr>
            <w:rStyle w:val="Hyperlink"/>
          </w:rPr>
          <w:t>52.219-28</w:t>
        </w:r>
      </w:hyperlink>
      <w:r w:rsidRPr="00D14879">
        <w:rPr>
          <w:color w:val="000000"/>
        </w:rPr>
        <w:t>.</w:t>
      </w:r>
    </w:p>
    <w:p w14:paraId="5C8A1E36" w14:textId="77777777" w:rsidR="00D14879" w:rsidRPr="00D14879" w:rsidRDefault="00D14879" w:rsidP="00D14879">
      <w:pPr>
        <w:pStyle w:val="p"/>
        <w:spacing w:after="0" w:afterAutospacing="0"/>
        <w:rPr>
          <w:color w:val="000000"/>
        </w:rPr>
      </w:pPr>
      <w:r w:rsidRPr="00D14879">
        <w:rPr>
          <w:color w:val="000000"/>
        </w:rPr>
        <w:t>            __ (23) </w:t>
      </w:r>
      <w:hyperlink r:id="rId65" w:anchor="i1057902" w:history="1">
        <w:r w:rsidRPr="00D14879">
          <w:rPr>
            <w:rStyle w:val="Hyperlink"/>
          </w:rPr>
          <w:t>52.219-29</w:t>
        </w:r>
      </w:hyperlink>
      <w:r w:rsidRPr="00D14879">
        <w:rPr>
          <w:color w:val="000000"/>
        </w:rPr>
        <w:t>, Notice of Set-Aside for, or Sole Source Award to, Economically Disadvantaged Women-Owned Small Business Concerns (Mar 2020) (</w:t>
      </w:r>
      <w:hyperlink r:id="rId66" w:tgtFrame="_blank" w:history="1">
        <w:r w:rsidRPr="00D14879">
          <w:rPr>
            <w:rStyle w:val="Hyperlink"/>
          </w:rPr>
          <w:t>15 U.S.C. 637(m)</w:t>
        </w:r>
      </w:hyperlink>
      <w:r w:rsidRPr="00D14879">
        <w:rPr>
          <w:color w:val="000000"/>
        </w:rPr>
        <w:t>).</w:t>
      </w:r>
    </w:p>
    <w:p w14:paraId="39B5DD27" w14:textId="77777777" w:rsidR="00D14879" w:rsidRPr="00D14879" w:rsidRDefault="00D14879" w:rsidP="00D14879">
      <w:pPr>
        <w:pStyle w:val="p"/>
        <w:spacing w:after="0" w:afterAutospacing="0"/>
        <w:rPr>
          <w:color w:val="000000"/>
        </w:rPr>
      </w:pPr>
      <w:r w:rsidRPr="00D14879">
        <w:rPr>
          <w:color w:val="000000"/>
        </w:rPr>
        <w:t>            __ (24) </w:t>
      </w:r>
      <w:hyperlink r:id="rId67" w:anchor="i1057947" w:history="1">
        <w:r w:rsidRPr="00D14879">
          <w:rPr>
            <w:rStyle w:val="Hyperlink"/>
          </w:rPr>
          <w:t>52.219-30</w:t>
        </w:r>
      </w:hyperlink>
      <w:r w:rsidRPr="00D14879">
        <w:rPr>
          <w:color w:val="000000"/>
        </w:rPr>
        <w:t>, Notice of Set-Aside for, or Sole Source Award to, Women-Owned Small Business Concerns Eligible Under the Women-Owned Small Business Program (Mar2020) (</w:t>
      </w:r>
      <w:hyperlink r:id="rId68" w:tgtFrame="_blank" w:history="1">
        <w:r w:rsidRPr="00D14879">
          <w:rPr>
            <w:rStyle w:val="Hyperlink"/>
          </w:rPr>
          <w:t>15 U.S.C. 637(m)</w:t>
        </w:r>
      </w:hyperlink>
      <w:r w:rsidRPr="00D14879">
        <w:rPr>
          <w:color w:val="000000"/>
        </w:rPr>
        <w:t>).</w:t>
      </w:r>
    </w:p>
    <w:p w14:paraId="10F1EB5A" w14:textId="77777777" w:rsidR="00D14879" w:rsidRPr="00D14879" w:rsidRDefault="00D14879" w:rsidP="00D14879">
      <w:pPr>
        <w:pStyle w:val="p"/>
        <w:spacing w:after="0" w:afterAutospacing="0"/>
        <w:rPr>
          <w:color w:val="000000"/>
        </w:rPr>
      </w:pPr>
      <w:r w:rsidRPr="00D14879">
        <w:rPr>
          <w:color w:val="000000"/>
        </w:rPr>
        <w:t>            __ (25) 52.219-32, Orders Issued Directly Under Small Business Reserves (Mar 2020) (</w:t>
      </w:r>
      <w:hyperlink r:id="rId69" w:tgtFrame="_blank" w:history="1">
        <w:r w:rsidRPr="00D14879">
          <w:rPr>
            <w:rStyle w:val="Hyperlink"/>
          </w:rPr>
          <w:t>15 U.S.C. 644</w:t>
        </w:r>
      </w:hyperlink>
      <w:r w:rsidRPr="00D14879">
        <w:rPr>
          <w:color w:val="000000"/>
        </w:rPr>
        <w:t>(r)).</w:t>
      </w:r>
    </w:p>
    <w:p w14:paraId="2BDE886E" w14:textId="77777777" w:rsidR="00D14879" w:rsidRPr="00D14879" w:rsidRDefault="00D14879" w:rsidP="00D14879">
      <w:pPr>
        <w:pStyle w:val="p"/>
        <w:spacing w:after="0" w:afterAutospacing="0"/>
        <w:rPr>
          <w:color w:val="000000"/>
        </w:rPr>
      </w:pPr>
      <w:r w:rsidRPr="00D14879">
        <w:rPr>
          <w:color w:val="000000"/>
        </w:rPr>
        <w:t>            __ (26) 52.219-33, Nonmanufacturer Rule (Mar 2020) (</w:t>
      </w:r>
      <w:hyperlink r:id="rId70" w:tgtFrame="_blank" w:history="1">
        <w:r w:rsidRPr="00D14879">
          <w:rPr>
            <w:rStyle w:val="Hyperlink"/>
          </w:rPr>
          <w:t>15U.S.C. 637</w:t>
        </w:r>
      </w:hyperlink>
      <w:r w:rsidRPr="00D14879">
        <w:rPr>
          <w:color w:val="000000"/>
        </w:rPr>
        <w:t>(a)(17)).</w:t>
      </w:r>
    </w:p>
    <w:p w14:paraId="1324A84C" w14:textId="77777777" w:rsidR="00D14879" w:rsidRPr="00D14879" w:rsidRDefault="00D14879" w:rsidP="00D14879">
      <w:pPr>
        <w:pStyle w:val="p"/>
        <w:spacing w:after="0" w:afterAutospacing="0"/>
        <w:rPr>
          <w:color w:val="000000"/>
        </w:rPr>
      </w:pPr>
      <w:r w:rsidRPr="00D14879">
        <w:rPr>
          <w:color w:val="000000"/>
        </w:rPr>
        <w:t>            __ (27) </w:t>
      </w:r>
      <w:hyperlink r:id="rId71" w:anchor="i1055332" w:history="1">
        <w:r w:rsidRPr="00D14879">
          <w:rPr>
            <w:rStyle w:val="Hyperlink"/>
          </w:rPr>
          <w:t>52.222-3</w:t>
        </w:r>
      </w:hyperlink>
      <w:r w:rsidRPr="00D14879">
        <w:rPr>
          <w:color w:val="000000"/>
        </w:rPr>
        <w:t>, Convict Labor (Jun 2003) (E.O.11755).</w:t>
      </w:r>
    </w:p>
    <w:p w14:paraId="00593844" w14:textId="77777777" w:rsidR="00D14879" w:rsidRPr="00D14879" w:rsidRDefault="00D14879" w:rsidP="00D14879">
      <w:pPr>
        <w:pStyle w:val="p"/>
        <w:spacing w:after="0" w:afterAutospacing="0"/>
        <w:rPr>
          <w:color w:val="000000"/>
        </w:rPr>
      </w:pPr>
      <w:r w:rsidRPr="00D14879">
        <w:rPr>
          <w:color w:val="000000"/>
        </w:rPr>
        <w:t>            __ (28) </w:t>
      </w:r>
      <w:hyperlink r:id="rId72" w:anchor="i1055664" w:history="1">
        <w:r w:rsidRPr="00D14879">
          <w:rPr>
            <w:rStyle w:val="Hyperlink"/>
          </w:rPr>
          <w:t>52.222-19</w:t>
        </w:r>
      </w:hyperlink>
      <w:r w:rsidRPr="00D14879">
        <w:rPr>
          <w:color w:val="000000"/>
        </w:rPr>
        <w:t>, Child Labor-Cooperation with Authorities and Remedies (Jan2020) (E.O.13126).</w:t>
      </w:r>
    </w:p>
    <w:p w14:paraId="79D03535" w14:textId="77777777" w:rsidR="00D14879" w:rsidRPr="00D14879" w:rsidRDefault="00D14879" w:rsidP="00D14879">
      <w:pPr>
        <w:pStyle w:val="p"/>
        <w:spacing w:after="0" w:afterAutospacing="0"/>
        <w:rPr>
          <w:color w:val="000000"/>
        </w:rPr>
      </w:pPr>
      <w:r w:rsidRPr="00D14879">
        <w:rPr>
          <w:color w:val="000000"/>
        </w:rPr>
        <w:t>            __ (29) </w:t>
      </w:r>
      <w:hyperlink r:id="rId73" w:anchor="i1055713" w:history="1">
        <w:r w:rsidRPr="00D14879">
          <w:rPr>
            <w:rStyle w:val="Hyperlink"/>
          </w:rPr>
          <w:t>52.222-21</w:t>
        </w:r>
      </w:hyperlink>
      <w:r w:rsidRPr="00D14879">
        <w:rPr>
          <w:color w:val="000000"/>
        </w:rPr>
        <w:t>, Prohibition of Segregated Facilities (Apr 2015).</w:t>
      </w:r>
    </w:p>
    <w:p w14:paraId="43962E69" w14:textId="77777777" w:rsidR="00D14879" w:rsidRPr="00D14879" w:rsidRDefault="00D14879" w:rsidP="00D14879">
      <w:pPr>
        <w:pStyle w:val="p"/>
        <w:spacing w:after="0" w:afterAutospacing="0"/>
        <w:rPr>
          <w:color w:val="000000"/>
        </w:rPr>
      </w:pPr>
      <w:r w:rsidRPr="00D14879">
        <w:rPr>
          <w:color w:val="000000"/>
        </w:rPr>
        <w:t>          __ (30) </w:t>
      </w:r>
    </w:p>
    <w:p w14:paraId="737F599E" w14:textId="77777777" w:rsidR="00D14879" w:rsidRPr="00D14879" w:rsidRDefault="00D14879" w:rsidP="00D14879">
      <w:pPr>
        <w:pStyle w:val="p"/>
        <w:spacing w:after="0" w:afterAutospacing="0"/>
        <w:rPr>
          <w:color w:val="000000"/>
        </w:rPr>
      </w:pPr>
      <w:r w:rsidRPr="00D14879">
        <w:rPr>
          <w:color w:val="000000"/>
        </w:rPr>
        <w:t>(</w:t>
      </w:r>
      <w:proofErr w:type="spellStart"/>
      <w:r w:rsidRPr="00D14879">
        <w:rPr>
          <w:color w:val="000000"/>
        </w:rPr>
        <w:t>i</w:t>
      </w:r>
      <w:proofErr w:type="spellEnd"/>
      <w:r w:rsidRPr="00D14879">
        <w:rPr>
          <w:color w:val="000000"/>
        </w:rPr>
        <w:t>) </w:t>
      </w:r>
      <w:hyperlink r:id="rId74" w:anchor="i1055793" w:history="1">
        <w:r w:rsidRPr="00D14879">
          <w:rPr>
            <w:rStyle w:val="Hyperlink"/>
          </w:rPr>
          <w:t>52.222-26</w:t>
        </w:r>
      </w:hyperlink>
      <w:r w:rsidRPr="00D14879">
        <w:rPr>
          <w:color w:val="000000"/>
        </w:rPr>
        <w:t>, Equal Opportunity (Sep 2016) (E.O.11246).</w:t>
      </w:r>
    </w:p>
    <w:p w14:paraId="779DFCAE" w14:textId="77777777" w:rsidR="00D14879" w:rsidRPr="00D14879" w:rsidRDefault="00D14879" w:rsidP="00D14879">
      <w:pPr>
        <w:pStyle w:val="p"/>
        <w:spacing w:after="0" w:afterAutospacing="0"/>
        <w:rPr>
          <w:color w:val="000000"/>
        </w:rPr>
      </w:pPr>
      <w:r w:rsidRPr="00D14879">
        <w:rPr>
          <w:color w:val="000000"/>
        </w:rPr>
        <w:t>                  __ (ii) Alternate I (Feb 1999) of </w:t>
      </w:r>
      <w:hyperlink r:id="rId75" w:anchor="i1055793" w:history="1">
        <w:r w:rsidRPr="00D14879">
          <w:rPr>
            <w:rStyle w:val="Hyperlink"/>
          </w:rPr>
          <w:t>52.222-26</w:t>
        </w:r>
      </w:hyperlink>
      <w:r w:rsidRPr="00D14879">
        <w:rPr>
          <w:color w:val="000000"/>
        </w:rPr>
        <w:t>.</w:t>
      </w:r>
    </w:p>
    <w:p w14:paraId="02F389D7" w14:textId="77777777" w:rsidR="00D14879" w:rsidRPr="00D14879" w:rsidRDefault="00D14879" w:rsidP="00D14879">
      <w:pPr>
        <w:pStyle w:val="p"/>
        <w:spacing w:after="0" w:afterAutospacing="0"/>
        <w:rPr>
          <w:color w:val="000000"/>
        </w:rPr>
      </w:pPr>
      <w:r w:rsidRPr="00D14879">
        <w:rPr>
          <w:color w:val="000000"/>
        </w:rPr>
        <w:t>          __ (31) </w:t>
      </w:r>
    </w:p>
    <w:p w14:paraId="53FB9C80" w14:textId="77777777" w:rsidR="00D14879" w:rsidRPr="00D14879" w:rsidRDefault="00D14879" w:rsidP="00D14879">
      <w:pPr>
        <w:pStyle w:val="p"/>
        <w:spacing w:after="0" w:afterAutospacing="0"/>
        <w:rPr>
          <w:color w:val="000000"/>
        </w:rPr>
      </w:pPr>
      <w:r w:rsidRPr="00D14879">
        <w:rPr>
          <w:color w:val="000000"/>
        </w:rPr>
        <w:t>(</w:t>
      </w:r>
      <w:proofErr w:type="spellStart"/>
      <w:r w:rsidRPr="00D14879">
        <w:rPr>
          <w:color w:val="000000"/>
        </w:rPr>
        <w:t>i</w:t>
      </w:r>
      <w:proofErr w:type="spellEnd"/>
      <w:r w:rsidRPr="00D14879">
        <w:rPr>
          <w:color w:val="000000"/>
        </w:rPr>
        <w:t>) </w:t>
      </w:r>
      <w:hyperlink r:id="rId76" w:anchor="i1056230" w:history="1">
        <w:r w:rsidRPr="00D14879">
          <w:rPr>
            <w:rStyle w:val="Hyperlink"/>
          </w:rPr>
          <w:t>52.222-35</w:t>
        </w:r>
      </w:hyperlink>
      <w:r w:rsidRPr="00D14879">
        <w:rPr>
          <w:color w:val="000000"/>
        </w:rPr>
        <w:t>, Equal Opportunity for Veterans (Jun 2020) (</w:t>
      </w:r>
      <w:hyperlink r:id="rId77" w:tgtFrame="_blank" w:history="1">
        <w:r w:rsidRPr="00D14879">
          <w:rPr>
            <w:rStyle w:val="Hyperlink"/>
          </w:rPr>
          <w:t>38 U.S.C. 4212</w:t>
        </w:r>
      </w:hyperlink>
      <w:r w:rsidRPr="00D14879">
        <w:rPr>
          <w:color w:val="000000"/>
        </w:rPr>
        <w:t>).</w:t>
      </w:r>
    </w:p>
    <w:p w14:paraId="76AFB876" w14:textId="77777777" w:rsidR="00D14879" w:rsidRPr="00D14879" w:rsidRDefault="00D14879" w:rsidP="00D14879">
      <w:pPr>
        <w:pStyle w:val="p"/>
        <w:spacing w:after="0" w:afterAutospacing="0"/>
        <w:rPr>
          <w:color w:val="000000"/>
        </w:rPr>
      </w:pPr>
      <w:r w:rsidRPr="00D14879">
        <w:rPr>
          <w:color w:val="000000"/>
        </w:rPr>
        <w:t>                  __ (ii) Alternate I (Jul 2014) of </w:t>
      </w:r>
      <w:hyperlink r:id="rId78" w:anchor="i1056230" w:history="1">
        <w:r w:rsidRPr="00D14879">
          <w:rPr>
            <w:rStyle w:val="Hyperlink"/>
          </w:rPr>
          <w:t>52.222-35</w:t>
        </w:r>
      </w:hyperlink>
      <w:r w:rsidRPr="00D14879">
        <w:rPr>
          <w:color w:val="000000"/>
        </w:rPr>
        <w:t>.</w:t>
      </w:r>
    </w:p>
    <w:p w14:paraId="4E446F2B" w14:textId="77777777" w:rsidR="00D14879" w:rsidRPr="00D14879" w:rsidRDefault="00D14879" w:rsidP="00D14879">
      <w:pPr>
        <w:pStyle w:val="p"/>
        <w:spacing w:after="0" w:afterAutospacing="0"/>
        <w:rPr>
          <w:color w:val="000000"/>
        </w:rPr>
      </w:pPr>
      <w:r w:rsidRPr="00D14879">
        <w:rPr>
          <w:color w:val="000000"/>
        </w:rPr>
        <w:t>          __ (32) </w:t>
      </w:r>
    </w:p>
    <w:p w14:paraId="32699878" w14:textId="77777777" w:rsidR="00D14879" w:rsidRPr="00D14879" w:rsidRDefault="00D14879" w:rsidP="00D14879">
      <w:pPr>
        <w:pStyle w:val="p"/>
        <w:spacing w:after="0" w:afterAutospacing="0"/>
        <w:rPr>
          <w:color w:val="000000"/>
        </w:rPr>
      </w:pPr>
      <w:r w:rsidRPr="00D14879">
        <w:rPr>
          <w:color w:val="000000"/>
        </w:rPr>
        <w:t>(</w:t>
      </w:r>
      <w:proofErr w:type="spellStart"/>
      <w:r w:rsidRPr="00D14879">
        <w:rPr>
          <w:color w:val="000000"/>
        </w:rPr>
        <w:t>i</w:t>
      </w:r>
      <w:proofErr w:type="spellEnd"/>
      <w:r w:rsidRPr="00D14879">
        <w:rPr>
          <w:color w:val="000000"/>
        </w:rPr>
        <w:t>) </w:t>
      </w:r>
      <w:hyperlink r:id="rId79" w:anchor="i1056250" w:history="1">
        <w:r w:rsidRPr="00D14879">
          <w:rPr>
            <w:rStyle w:val="Hyperlink"/>
          </w:rPr>
          <w:t>52.222-36</w:t>
        </w:r>
      </w:hyperlink>
      <w:r w:rsidRPr="00D14879">
        <w:rPr>
          <w:color w:val="000000"/>
        </w:rPr>
        <w:t>, Equal Opportunity for Workers with Disabilities (Jun 2020) (</w:t>
      </w:r>
      <w:hyperlink r:id="rId80" w:tgtFrame="_blank" w:history="1">
        <w:r w:rsidRPr="00D14879">
          <w:rPr>
            <w:rStyle w:val="Hyperlink"/>
          </w:rPr>
          <w:t>29 U.S.C. 793</w:t>
        </w:r>
      </w:hyperlink>
      <w:r w:rsidRPr="00D14879">
        <w:rPr>
          <w:color w:val="000000"/>
        </w:rPr>
        <w:t>).</w:t>
      </w:r>
    </w:p>
    <w:p w14:paraId="180AF0E3" w14:textId="77777777" w:rsidR="00D14879" w:rsidRPr="00D14879" w:rsidRDefault="00D14879" w:rsidP="00D14879">
      <w:pPr>
        <w:pStyle w:val="p"/>
        <w:spacing w:after="0" w:afterAutospacing="0"/>
        <w:rPr>
          <w:color w:val="000000"/>
        </w:rPr>
      </w:pPr>
      <w:r w:rsidRPr="00D14879">
        <w:rPr>
          <w:color w:val="000000"/>
        </w:rPr>
        <w:t>                  __ (ii) Alternate I (Jul 2014) of </w:t>
      </w:r>
      <w:hyperlink r:id="rId81" w:anchor="i1056250" w:history="1">
        <w:r w:rsidRPr="00D14879">
          <w:rPr>
            <w:rStyle w:val="Hyperlink"/>
          </w:rPr>
          <w:t>52.222-36</w:t>
        </w:r>
      </w:hyperlink>
      <w:r w:rsidRPr="00D14879">
        <w:rPr>
          <w:color w:val="000000"/>
        </w:rPr>
        <w:t>.</w:t>
      </w:r>
    </w:p>
    <w:p w14:paraId="76C7FE44" w14:textId="77777777" w:rsidR="00D14879" w:rsidRPr="00D14879" w:rsidRDefault="00D14879" w:rsidP="00D14879">
      <w:pPr>
        <w:pStyle w:val="p"/>
        <w:spacing w:after="0" w:afterAutospacing="0"/>
        <w:rPr>
          <w:color w:val="000000"/>
        </w:rPr>
      </w:pPr>
      <w:r w:rsidRPr="00D14879">
        <w:rPr>
          <w:color w:val="000000"/>
        </w:rPr>
        <w:t>            __ (33) </w:t>
      </w:r>
      <w:hyperlink r:id="rId82" w:anchor="i1056265" w:history="1">
        <w:r w:rsidRPr="00D14879">
          <w:rPr>
            <w:rStyle w:val="Hyperlink"/>
          </w:rPr>
          <w:t>52.222-37</w:t>
        </w:r>
      </w:hyperlink>
      <w:r w:rsidRPr="00D14879">
        <w:rPr>
          <w:color w:val="000000"/>
        </w:rPr>
        <w:t>, Employment Reports on Veterans (Jun 2020) (</w:t>
      </w:r>
      <w:hyperlink r:id="rId83" w:tgtFrame="_blank" w:history="1">
        <w:r w:rsidRPr="00D14879">
          <w:rPr>
            <w:rStyle w:val="Hyperlink"/>
          </w:rPr>
          <w:t>38 U.S.C. 4212</w:t>
        </w:r>
      </w:hyperlink>
      <w:r w:rsidRPr="00D14879">
        <w:rPr>
          <w:color w:val="000000"/>
        </w:rPr>
        <w:t>).</w:t>
      </w:r>
    </w:p>
    <w:p w14:paraId="717273AE" w14:textId="77777777" w:rsidR="00D14879" w:rsidRPr="00D14879" w:rsidRDefault="00D14879" w:rsidP="00D14879">
      <w:pPr>
        <w:pStyle w:val="p"/>
        <w:spacing w:after="0" w:afterAutospacing="0"/>
        <w:rPr>
          <w:color w:val="000000"/>
        </w:rPr>
      </w:pPr>
      <w:r w:rsidRPr="00D14879">
        <w:rPr>
          <w:color w:val="000000"/>
        </w:rPr>
        <w:t>            __ (34) </w:t>
      </w:r>
      <w:hyperlink r:id="rId84" w:anchor="i1056304" w:history="1">
        <w:r w:rsidRPr="00D14879">
          <w:rPr>
            <w:rStyle w:val="Hyperlink"/>
          </w:rPr>
          <w:t>52.222-40</w:t>
        </w:r>
      </w:hyperlink>
      <w:r w:rsidRPr="00D14879">
        <w:rPr>
          <w:color w:val="000000"/>
        </w:rPr>
        <w:t>, Notification of Employee Rights Under the National Labor Relations Act (Dec 2010) (</w:t>
      </w:r>
      <w:proofErr w:type="spellStart"/>
      <w:r w:rsidRPr="00D14879">
        <w:rPr>
          <w:color w:val="000000"/>
        </w:rPr>
        <w:t>E.O</w:t>
      </w:r>
      <w:proofErr w:type="spellEnd"/>
      <w:r w:rsidRPr="00D14879">
        <w:rPr>
          <w:color w:val="000000"/>
        </w:rPr>
        <w:t>. 13496).</w:t>
      </w:r>
    </w:p>
    <w:p w14:paraId="4ECCD983" w14:textId="77777777" w:rsidR="00D14879" w:rsidRPr="00D14879" w:rsidRDefault="00D14879" w:rsidP="00D14879">
      <w:pPr>
        <w:pStyle w:val="p"/>
        <w:spacing w:after="0" w:afterAutospacing="0"/>
        <w:rPr>
          <w:color w:val="000000"/>
        </w:rPr>
      </w:pPr>
      <w:r w:rsidRPr="00D14879">
        <w:rPr>
          <w:color w:val="000000"/>
        </w:rPr>
        <w:t>          __ (35) </w:t>
      </w:r>
    </w:p>
    <w:p w14:paraId="23C167CF" w14:textId="77777777" w:rsidR="00D14879" w:rsidRPr="00D14879" w:rsidRDefault="00D14879" w:rsidP="00D14879">
      <w:pPr>
        <w:pStyle w:val="p"/>
        <w:spacing w:after="0" w:afterAutospacing="0"/>
        <w:rPr>
          <w:color w:val="000000"/>
        </w:rPr>
      </w:pPr>
      <w:r w:rsidRPr="00D14879">
        <w:rPr>
          <w:color w:val="000000"/>
        </w:rPr>
        <w:lastRenderedPageBreak/>
        <w:t>(</w:t>
      </w:r>
      <w:proofErr w:type="spellStart"/>
      <w:r w:rsidRPr="00D14879">
        <w:rPr>
          <w:color w:val="000000"/>
        </w:rPr>
        <w:t>i</w:t>
      </w:r>
      <w:proofErr w:type="spellEnd"/>
      <w:r w:rsidRPr="00D14879">
        <w:rPr>
          <w:color w:val="000000"/>
        </w:rPr>
        <w:t>) </w:t>
      </w:r>
      <w:hyperlink r:id="rId85" w:anchor="i1056535" w:history="1">
        <w:r w:rsidRPr="00D14879">
          <w:rPr>
            <w:rStyle w:val="Hyperlink"/>
          </w:rPr>
          <w:t>52.222-50</w:t>
        </w:r>
      </w:hyperlink>
      <w:r w:rsidRPr="00D14879">
        <w:rPr>
          <w:color w:val="000000"/>
        </w:rPr>
        <w:t>, Combating Trafficking in Persons (Jan 2019) (</w:t>
      </w:r>
      <w:hyperlink r:id="rId86" w:tgtFrame="_blank" w:history="1">
        <w:r w:rsidRPr="00D14879">
          <w:rPr>
            <w:rStyle w:val="Hyperlink"/>
          </w:rPr>
          <w:t>22 U.S.C. chapter 78</w:t>
        </w:r>
      </w:hyperlink>
      <w:r w:rsidRPr="00D14879">
        <w:rPr>
          <w:color w:val="000000"/>
        </w:rPr>
        <w:t xml:space="preserve"> and </w:t>
      </w:r>
      <w:proofErr w:type="spellStart"/>
      <w:r w:rsidRPr="00D14879">
        <w:rPr>
          <w:color w:val="000000"/>
        </w:rPr>
        <w:t>E.O</w:t>
      </w:r>
      <w:proofErr w:type="spellEnd"/>
      <w:r w:rsidRPr="00D14879">
        <w:rPr>
          <w:color w:val="000000"/>
        </w:rPr>
        <w:t>. 13627).</w:t>
      </w:r>
    </w:p>
    <w:p w14:paraId="4DB83548" w14:textId="77777777" w:rsidR="00D14879" w:rsidRPr="00D14879" w:rsidRDefault="00D14879" w:rsidP="00D14879">
      <w:pPr>
        <w:pStyle w:val="p"/>
        <w:spacing w:after="0" w:afterAutospacing="0"/>
        <w:rPr>
          <w:color w:val="000000"/>
        </w:rPr>
      </w:pPr>
      <w:r w:rsidRPr="00D14879">
        <w:rPr>
          <w:color w:val="000000"/>
        </w:rPr>
        <w:t>                  __ (ii) Alternate I (Mar 2015) of </w:t>
      </w:r>
      <w:hyperlink r:id="rId87" w:anchor="i1056535" w:history="1">
        <w:r w:rsidRPr="00D14879">
          <w:rPr>
            <w:rStyle w:val="Hyperlink"/>
          </w:rPr>
          <w:t>52.222-50</w:t>
        </w:r>
      </w:hyperlink>
      <w:r w:rsidRPr="00D14879">
        <w:rPr>
          <w:color w:val="000000"/>
        </w:rPr>
        <w:t> (</w:t>
      </w:r>
      <w:hyperlink r:id="rId88" w:tgtFrame="_blank" w:history="1">
        <w:r w:rsidRPr="00D14879">
          <w:rPr>
            <w:rStyle w:val="Hyperlink"/>
          </w:rPr>
          <w:t>22 U.S.C. chapter 78</w:t>
        </w:r>
      </w:hyperlink>
      <w:r w:rsidRPr="00D14879">
        <w:rPr>
          <w:color w:val="000000"/>
        </w:rPr>
        <w:t xml:space="preserve"> and </w:t>
      </w:r>
      <w:proofErr w:type="spellStart"/>
      <w:r w:rsidRPr="00D14879">
        <w:rPr>
          <w:color w:val="000000"/>
        </w:rPr>
        <w:t>E.O</w:t>
      </w:r>
      <w:proofErr w:type="spellEnd"/>
      <w:r w:rsidRPr="00D14879">
        <w:rPr>
          <w:color w:val="000000"/>
        </w:rPr>
        <w:t>. 13627).</w:t>
      </w:r>
    </w:p>
    <w:p w14:paraId="2EE0F721" w14:textId="77777777" w:rsidR="00D14879" w:rsidRPr="00D14879" w:rsidRDefault="00D14879" w:rsidP="00D14879">
      <w:pPr>
        <w:pStyle w:val="p"/>
        <w:spacing w:after="0" w:afterAutospacing="0"/>
        <w:rPr>
          <w:color w:val="000000"/>
        </w:rPr>
      </w:pPr>
      <w:r w:rsidRPr="00D14879">
        <w:rPr>
          <w:color w:val="000000"/>
        </w:rPr>
        <w:t>            __ (36) </w:t>
      </w:r>
      <w:hyperlink r:id="rId89" w:anchor="i1056753" w:history="1">
        <w:r w:rsidRPr="00D14879">
          <w:rPr>
            <w:rStyle w:val="Hyperlink"/>
          </w:rPr>
          <w:t>52.222-54</w:t>
        </w:r>
      </w:hyperlink>
      <w:r w:rsidRPr="00D14879">
        <w:rPr>
          <w:color w:val="000000"/>
        </w:rPr>
        <w:t>, Employment Eligibility Verification (Oct 2015). (Executive Order 12989). (Not applicable to the acquisition of commercially available off-the-shelf items or certain other types of commercial items as prescribed in </w:t>
      </w:r>
      <w:hyperlink r:id="rId90" w:anchor="i1095479" w:history="1">
        <w:r w:rsidRPr="00D14879">
          <w:rPr>
            <w:rStyle w:val="Hyperlink"/>
          </w:rPr>
          <w:t>22.1803</w:t>
        </w:r>
      </w:hyperlink>
      <w:r w:rsidRPr="00D14879">
        <w:rPr>
          <w:color w:val="000000"/>
        </w:rPr>
        <w:t>.)</w:t>
      </w:r>
    </w:p>
    <w:p w14:paraId="07757D04" w14:textId="77777777" w:rsidR="00D14879" w:rsidRPr="00D14879" w:rsidRDefault="00D14879" w:rsidP="00D14879">
      <w:pPr>
        <w:pStyle w:val="p"/>
        <w:spacing w:after="0" w:afterAutospacing="0"/>
        <w:rPr>
          <w:color w:val="000000"/>
        </w:rPr>
      </w:pPr>
      <w:r w:rsidRPr="00D14879">
        <w:rPr>
          <w:color w:val="000000"/>
        </w:rPr>
        <w:t>          __ (37) </w:t>
      </w:r>
    </w:p>
    <w:p w14:paraId="4149B5A1" w14:textId="77777777" w:rsidR="00D14879" w:rsidRPr="00D14879" w:rsidRDefault="00D14879" w:rsidP="00D14879">
      <w:pPr>
        <w:pStyle w:val="p"/>
        <w:spacing w:after="0" w:afterAutospacing="0"/>
        <w:rPr>
          <w:color w:val="000000"/>
        </w:rPr>
      </w:pPr>
      <w:r w:rsidRPr="00D14879">
        <w:rPr>
          <w:color w:val="000000"/>
        </w:rPr>
        <w:t>(</w:t>
      </w:r>
      <w:proofErr w:type="spellStart"/>
      <w:r w:rsidRPr="00D14879">
        <w:rPr>
          <w:color w:val="000000"/>
        </w:rPr>
        <w:t>i</w:t>
      </w:r>
      <w:proofErr w:type="spellEnd"/>
      <w:r w:rsidRPr="00D14879">
        <w:rPr>
          <w:color w:val="000000"/>
        </w:rPr>
        <w:t>) </w:t>
      </w:r>
      <w:hyperlink r:id="rId91" w:anchor="i1053138" w:history="1">
        <w:r w:rsidRPr="00D14879">
          <w:rPr>
            <w:rStyle w:val="Hyperlink"/>
          </w:rPr>
          <w:t>52.223-9</w:t>
        </w:r>
      </w:hyperlink>
      <w:r w:rsidRPr="00D14879">
        <w:rPr>
          <w:color w:val="000000"/>
        </w:rPr>
        <w:t>, Estimate of Percentage of Recovered Material Content for EPA–Designated Items (May 2008) ( </w:t>
      </w:r>
      <w:hyperlink r:id="rId92" w:tgtFrame="_blank" w:history="1">
        <w:r w:rsidRPr="00D14879">
          <w:rPr>
            <w:rStyle w:val="Hyperlink"/>
          </w:rPr>
          <w:t>42 U.S.C. 6962(c)(3)(A)(ii)</w:t>
        </w:r>
      </w:hyperlink>
      <w:r w:rsidRPr="00D14879">
        <w:rPr>
          <w:color w:val="000000"/>
        </w:rPr>
        <w:t>). (Not applicable to the acquisition of commercially available off-the-shelf items.)</w:t>
      </w:r>
    </w:p>
    <w:p w14:paraId="43C9BDA6" w14:textId="77777777" w:rsidR="00D14879" w:rsidRPr="00D14879" w:rsidRDefault="00D14879" w:rsidP="00D14879">
      <w:pPr>
        <w:pStyle w:val="p"/>
        <w:spacing w:after="0" w:afterAutospacing="0"/>
        <w:rPr>
          <w:color w:val="000000"/>
        </w:rPr>
      </w:pPr>
      <w:r w:rsidRPr="00D14879">
        <w:rPr>
          <w:color w:val="000000"/>
        </w:rPr>
        <w:t>                  __ (ii) Alternate I (May 2008) of </w:t>
      </w:r>
      <w:hyperlink r:id="rId93" w:anchor="i1053138" w:history="1">
        <w:r w:rsidRPr="00D14879">
          <w:rPr>
            <w:rStyle w:val="Hyperlink"/>
          </w:rPr>
          <w:t>52.223-9</w:t>
        </w:r>
      </w:hyperlink>
      <w:r w:rsidRPr="00D14879">
        <w:rPr>
          <w:color w:val="000000"/>
        </w:rPr>
        <w:t> (</w:t>
      </w:r>
      <w:hyperlink r:id="rId94" w:tgtFrame="_blank" w:history="1">
        <w:r w:rsidRPr="00D14879">
          <w:rPr>
            <w:rStyle w:val="Hyperlink"/>
          </w:rPr>
          <w:t>42 U.S.C. 6962(</w:t>
        </w:r>
        <w:proofErr w:type="spellStart"/>
        <w:r w:rsidRPr="00D14879">
          <w:rPr>
            <w:rStyle w:val="Hyperlink"/>
          </w:rPr>
          <w:t>i</w:t>
        </w:r>
        <w:proofErr w:type="spellEnd"/>
        <w:r w:rsidRPr="00D14879">
          <w:rPr>
            <w:rStyle w:val="Hyperlink"/>
          </w:rPr>
          <w:t>)(2)(C)</w:t>
        </w:r>
      </w:hyperlink>
      <w:r w:rsidRPr="00D14879">
        <w:rPr>
          <w:color w:val="000000"/>
        </w:rPr>
        <w:t>). (Not applicable to the acquisition of commercially available off-the-shelf items.)</w:t>
      </w:r>
    </w:p>
    <w:p w14:paraId="2D7D732E" w14:textId="77777777" w:rsidR="00D14879" w:rsidRPr="00D14879" w:rsidRDefault="00D14879" w:rsidP="00D14879">
      <w:pPr>
        <w:pStyle w:val="p"/>
        <w:spacing w:after="0" w:afterAutospacing="0"/>
        <w:rPr>
          <w:color w:val="000000"/>
        </w:rPr>
      </w:pPr>
      <w:r w:rsidRPr="00D14879">
        <w:rPr>
          <w:color w:val="000000"/>
        </w:rPr>
        <w:t>            __ (38) </w:t>
      </w:r>
      <w:hyperlink r:id="rId95" w:anchor="i1053180" w:history="1">
        <w:r w:rsidRPr="00D14879">
          <w:rPr>
            <w:rStyle w:val="Hyperlink"/>
          </w:rPr>
          <w:t>52.223-11</w:t>
        </w:r>
      </w:hyperlink>
      <w:r w:rsidRPr="00D14879">
        <w:rPr>
          <w:color w:val="000000"/>
        </w:rPr>
        <w:t>, Ozone-Depleting Substances and High Global Warming Potential Hydrofluorocarbons (Jun 2016) (</w:t>
      </w:r>
      <w:proofErr w:type="spellStart"/>
      <w:r w:rsidRPr="00D14879">
        <w:rPr>
          <w:color w:val="000000"/>
        </w:rPr>
        <w:t>E.O</w:t>
      </w:r>
      <w:proofErr w:type="spellEnd"/>
      <w:r w:rsidRPr="00D14879">
        <w:rPr>
          <w:color w:val="000000"/>
        </w:rPr>
        <w:t>. 13693).</w:t>
      </w:r>
    </w:p>
    <w:p w14:paraId="40B87870" w14:textId="77777777" w:rsidR="00D14879" w:rsidRPr="00D14879" w:rsidRDefault="00D14879" w:rsidP="00D14879">
      <w:pPr>
        <w:pStyle w:val="p"/>
        <w:spacing w:after="0" w:afterAutospacing="0"/>
        <w:rPr>
          <w:color w:val="000000"/>
        </w:rPr>
      </w:pPr>
      <w:r w:rsidRPr="00D14879">
        <w:rPr>
          <w:color w:val="000000"/>
        </w:rPr>
        <w:t>            __ (39) </w:t>
      </w:r>
      <w:hyperlink r:id="rId96" w:anchor="i1053196" w:history="1">
        <w:r w:rsidRPr="00D14879">
          <w:rPr>
            <w:rStyle w:val="Hyperlink"/>
          </w:rPr>
          <w:t>52.223-12</w:t>
        </w:r>
      </w:hyperlink>
      <w:r w:rsidRPr="00D14879">
        <w:rPr>
          <w:color w:val="000000"/>
        </w:rPr>
        <w:t>, Maintenance, Service, Repair, or Disposal of Refrigeration Equipment and Air Conditioners (Jun 2016) (</w:t>
      </w:r>
      <w:proofErr w:type="spellStart"/>
      <w:r w:rsidRPr="00D14879">
        <w:rPr>
          <w:color w:val="000000"/>
        </w:rPr>
        <w:t>E.O</w:t>
      </w:r>
      <w:proofErr w:type="spellEnd"/>
      <w:r w:rsidRPr="00D14879">
        <w:rPr>
          <w:color w:val="000000"/>
        </w:rPr>
        <w:t>. 13693).</w:t>
      </w:r>
    </w:p>
    <w:p w14:paraId="7FF13A86" w14:textId="77777777" w:rsidR="00D14879" w:rsidRPr="00D14879" w:rsidRDefault="00D14879" w:rsidP="00D14879">
      <w:pPr>
        <w:pStyle w:val="p"/>
        <w:spacing w:after="0" w:afterAutospacing="0"/>
        <w:rPr>
          <w:color w:val="000000"/>
        </w:rPr>
      </w:pPr>
      <w:r w:rsidRPr="00D14879">
        <w:rPr>
          <w:color w:val="000000"/>
        </w:rPr>
        <w:t>          __ (40) </w:t>
      </w:r>
    </w:p>
    <w:p w14:paraId="645F1EB7" w14:textId="77777777" w:rsidR="00D14879" w:rsidRPr="00D14879" w:rsidRDefault="00D14879" w:rsidP="00D14879">
      <w:pPr>
        <w:pStyle w:val="p"/>
        <w:spacing w:after="0" w:afterAutospacing="0"/>
        <w:rPr>
          <w:color w:val="000000"/>
        </w:rPr>
      </w:pPr>
      <w:r w:rsidRPr="00D14879">
        <w:rPr>
          <w:color w:val="000000"/>
        </w:rPr>
        <w:t>(</w:t>
      </w:r>
      <w:proofErr w:type="spellStart"/>
      <w:r w:rsidRPr="00D14879">
        <w:rPr>
          <w:color w:val="000000"/>
        </w:rPr>
        <w:t>i</w:t>
      </w:r>
      <w:proofErr w:type="spellEnd"/>
      <w:r w:rsidRPr="00D14879">
        <w:rPr>
          <w:color w:val="000000"/>
        </w:rPr>
        <w:t>) </w:t>
      </w:r>
      <w:hyperlink r:id="rId97" w:anchor="i1053207" w:history="1">
        <w:r w:rsidRPr="00D14879">
          <w:rPr>
            <w:rStyle w:val="Hyperlink"/>
          </w:rPr>
          <w:t>52.223-13</w:t>
        </w:r>
      </w:hyperlink>
      <w:r w:rsidRPr="00D14879">
        <w:rPr>
          <w:color w:val="000000"/>
        </w:rPr>
        <w:t xml:space="preserve">, Acquisition of </w:t>
      </w:r>
      <w:proofErr w:type="spellStart"/>
      <w:r w:rsidRPr="00D14879">
        <w:rPr>
          <w:color w:val="000000"/>
        </w:rPr>
        <w:t>EPEAT</w:t>
      </w:r>
      <w:proofErr w:type="spellEnd"/>
      <w:r w:rsidRPr="00D14879">
        <w:rPr>
          <w:color w:val="000000"/>
        </w:rPr>
        <w:t>®-Registered Imaging Equipment (Jun 2014) (</w:t>
      </w:r>
      <w:proofErr w:type="spellStart"/>
      <w:r w:rsidRPr="00D14879">
        <w:rPr>
          <w:color w:val="000000"/>
        </w:rPr>
        <w:t>E.O.s</w:t>
      </w:r>
      <w:proofErr w:type="spellEnd"/>
      <w:r w:rsidRPr="00D14879">
        <w:rPr>
          <w:color w:val="000000"/>
        </w:rPr>
        <w:t xml:space="preserve"> 13423 and 13514).</w:t>
      </w:r>
    </w:p>
    <w:p w14:paraId="302A2C05" w14:textId="77777777" w:rsidR="00D14879" w:rsidRPr="00D14879" w:rsidRDefault="00D14879" w:rsidP="00D14879">
      <w:pPr>
        <w:pStyle w:val="p"/>
        <w:spacing w:after="0" w:afterAutospacing="0"/>
        <w:rPr>
          <w:color w:val="000000"/>
        </w:rPr>
      </w:pPr>
      <w:r w:rsidRPr="00D14879">
        <w:rPr>
          <w:color w:val="000000"/>
        </w:rPr>
        <w:t>                  __ (ii) Alternate I (Oct 2015) of </w:t>
      </w:r>
      <w:hyperlink r:id="rId98" w:anchor="i1053207" w:history="1">
        <w:r w:rsidRPr="00D14879">
          <w:rPr>
            <w:rStyle w:val="Hyperlink"/>
          </w:rPr>
          <w:t>52.223-13</w:t>
        </w:r>
      </w:hyperlink>
      <w:r w:rsidRPr="00D14879">
        <w:rPr>
          <w:color w:val="000000"/>
        </w:rPr>
        <w:t>.</w:t>
      </w:r>
    </w:p>
    <w:p w14:paraId="5CE797FA" w14:textId="77777777" w:rsidR="00D14879" w:rsidRPr="00D14879" w:rsidRDefault="00D14879" w:rsidP="00D14879">
      <w:pPr>
        <w:pStyle w:val="p"/>
        <w:spacing w:after="0" w:afterAutospacing="0"/>
        <w:rPr>
          <w:color w:val="000000"/>
        </w:rPr>
      </w:pPr>
      <w:r w:rsidRPr="00D14879">
        <w:rPr>
          <w:color w:val="000000"/>
        </w:rPr>
        <w:t>          __ (41) </w:t>
      </w:r>
    </w:p>
    <w:p w14:paraId="3BBE3BB2" w14:textId="77777777" w:rsidR="00D14879" w:rsidRPr="00D14879" w:rsidRDefault="00D14879" w:rsidP="00D14879">
      <w:pPr>
        <w:pStyle w:val="p"/>
        <w:spacing w:after="0" w:afterAutospacing="0"/>
        <w:rPr>
          <w:color w:val="000000"/>
        </w:rPr>
      </w:pPr>
      <w:r w:rsidRPr="00D14879">
        <w:rPr>
          <w:color w:val="000000"/>
        </w:rPr>
        <w:t>(</w:t>
      </w:r>
      <w:proofErr w:type="spellStart"/>
      <w:r w:rsidRPr="00D14879">
        <w:rPr>
          <w:color w:val="000000"/>
        </w:rPr>
        <w:t>i</w:t>
      </w:r>
      <w:proofErr w:type="spellEnd"/>
      <w:r w:rsidRPr="00D14879">
        <w:rPr>
          <w:color w:val="000000"/>
        </w:rPr>
        <w:t>) </w:t>
      </w:r>
      <w:hyperlink r:id="rId99" w:anchor="i1053232" w:history="1">
        <w:r w:rsidRPr="00D14879">
          <w:rPr>
            <w:rStyle w:val="Hyperlink"/>
          </w:rPr>
          <w:t>52.223-14</w:t>
        </w:r>
      </w:hyperlink>
      <w:r w:rsidRPr="00D14879">
        <w:rPr>
          <w:color w:val="000000"/>
        </w:rPr>
        <w:t xml:space="preserve">, Acquisition of </w:t>
      </w:r>
      <w:proofErr w:type="spellStart"/>
      <w:r w:rsidRPr="00D14879">
        <w:rPr>
          <w:color w:val="000000"/>
        </w:rPr>
        <w:t>EPEAT</w:t>
      </w:r>
      <w:proofErr w:type="spellEnd"/>
      <w:r w:rsidRPr="00D14879">
        <w:rPr>
          <w:color w:val="000000"/>
        </w:rPr>
        <w:t>®-Registered Televisions (Jun 2014) (</w:t>
      </w:r>
      <w:proofErr w:type="spellStart"/>
      <w:r w:rsidRPr="00D14879">
        <w:rPr>
          <w:color w:val="000000"/>
        </w:rPr>
        <w:t>E.O.s</w:t>
      </w:r>
      <w:proofErr w:type="spellEnd"/>
      <w:r w:rsidRPr="00D14879">
        <w:rPr>
          <w:color w:val="000000"/>
        </w:rPr>
        <w:t xml:space="preserve"> 13423 and 13514).</w:t>
      </w:r>
    </w:p>
    <w:p w14:paraId="0C04E865" w14:textId="77777777" w:rsidR="00D14879" w:rsidRPr="00D14879" w:rsidRDefault="00D14879" w:rsidP="00D14879">
      <w:pPr>
        <w:pStyle w:val="p"/>
        <w:spacing w:after="0" w:afterAutospacing="0"/>
        <w:rPr>
          <w:color w:val="000000"/>
        </w:rPr>
      </w:pPr>
      <w:r w:rsidRPr="00D14879">
        <w:rPr>
          <w:color w:val="000000"/>
        </w:rPr>
        <w:t>                  __ (ii) Alternate I (Jun2014) of </w:t>
      </w:r>
      <w:hyperlink r:id="rId100" w:anchor="i1053232" w:history="1">
        <w:r w:rsidRPr="00D14879">
          <w:rPr>
            <w:rStyle w:val="Hyperlink"/>
          </w:rPr>
          <w:t>52.223-14</w:t>
        </w:r>
      </w:hyperlink>
      <w:r w:rsidRPr="00D14879">
        <w:rPr>
          <w:color w:val="000000"/>
        </w:rPr>
        <w:t>.</w:t>
      </w:r>
    </w:p>
    <w:p w14:paraId="33541E2B" w14:textId="77777777" w:rsidR="00D14879" w:rsidRPr="00D14879" w:rsidRDefault="00D14879" w:rsidP="00D14879">
      <w:pPr>
        <w:pStyle w:val="p"/>
        <w:spacing w:after="0" w:afterAutospacing="0"/>
        <w:rPr>
          <w:color w:val="000000"/>
        </w:rPr>
      </w:pPr>
      <w:r w:rsidRPr="00D14879">
        <w:rPr>
          <w:color w:val="000000"/>
        </w:rPr>
        <w:t>            __ (42) </w:t>
      </w:r>
      <w:hyperlink r:id="rId101" w:anchor="i1053246" w:history="1">
        <w:r w:rsidRPr="00D14879">
          <w:rPr>
            <w:rStyle w:val="Hyperlink"/>
          </w:rPr>
          <w:t>52.223-15</w:t>
        </w:r>
      </w:hyperlink>
      <w:r w:rsidRPr="00D14879">
        <w:rPr>
          <w:color w:val="000000"/>
        </w:rPr>
        <w:t>, Energy Efficiency in Energy-Consuming Products (May 2020) (</w:t>
      </w:r>
      <w:hyperlink r:id="rId102" w:tgtFrame="_blank" w:history="1">
        <w:r w:rsidRPr="00D14879">
          <w:rPr>
            <w:rStyle w:val="Hyperlink"/>
          </w:rPr>
          <w:t>42 U.S.C. 8259b</w:t>
        </w:r>
      </w:hyperlink>
      <w:r w:rsidRPr="00D14879">
        <w:rPr>
          <w:color w:val="000000"/>
        </w:rPr>
        <w:t>).</w:t>
      </w:r>
    </w:p>
    <w:p w14:paraId="3D16294B" w14:textId="77777777" w:rsidR="00D14879" w:rsidRPr="00D14879" w:rsidRDefault="00D14879" w:rsidP="00D14879">
      <w:pPr>
        <w:pStyle w:val="p"/>
        <w:spacing w:after="0" w:afterAutospacing="0"/>
        <w:rPr>
          <w:color w:val="000000"/>
        </w:rPr>
      </w:pPr>
      <w:r w:rsidRPr="00D14879">
        <w:rPr>
          <w:color w:val="000000"/>
        </w:rPr>
        <w:t>          __ (43) </w:t>
      </w:r>
    </w:p>
    <w:p w14:paraId="163AFBA3" w14:textId="77777777" w:rsidR="00D14879" w:rsidRPr="00D14879" w:rsidRDefault="00D14879" w:rsidP="00D14879">
      <w:pPr>
        <w:pStyle w:val="p"/>
        <w:spacing w:after="0" w:afterAutospacing="0"/>
        <w:rPr>
          <w:color w:val="000000"/>
        </w:rPr>
      </w:pPr>
      <w:r w:rsidRPr="00D14879">
        <w:rPr>
          <w:color w:val="000000"/>
        </w:rPr>
        <w:t>(</w:t>
      </w:r>
      <w:proofErr w:type="spellStart"/>
      <w:r w:rsidRPr="00D14879">
        <w:rPr>
          <w:color w:val="000000"/>
        </w:rPr>
        <w:t>i</w:t>
      </w:r>
      <w:proofErr w:type="spellEnd"/>
      <w:r w:rsidRPr="00D14879">
        <w:rPr>
          <w:color w:val="000000"/>
        </w:rPr>
        <w:t>) </w:t>
      </w:r>
      <w:hyperlink r:id="rId103" w:anchor="i1053274" w:history="1">
        <w:r w:rsidRPr="00D14879">
          <w:rPr>
            <w:rStyle w:val="Hyperlink"/>
          </w:rPr>
          <w:t>52.223-16</w:t>
        </w:r>
      </w:hyperlink>
      <w:r w:rsidRPr="00D14879">
        <w:rPr>
          <w:color w:val="000000"/>
        </w:rPr>
        <w:t xml:space="preserve">, Acquisition of </w:t>
      </w:r>
      <w:proofErr w:type="spellStart"/>
      <w:r w:rsidRPr="00D14879">
        <w:rPr>
          <w:color w:val="000000"/>
        </w:rPr>
        <w:t>EPEAT</w:t>
      </w:r>
      <w:proofErr w:type="spellEnd"/>
      <w:r w:rsidRPr="00D14879">
        <w:rPr>
          <w:color w:val="000000"/>
        </w:rPr>
        <w:t>®-Registered Personal Computer Products (Oct 2015) (</w:t>
      </w:r>
      <w:proofErr w:type="spellStart"/>
      <w:r w:rsidRPr="00D14879">
        <w:rPr>
          <w:color w:val="000000"/>
        </w:rPr>
        <w:t>E.O.s</w:t>
      </w:r>
      <w:proofErr w:type="spellEnd"/>
      <w:r w:rsidRPr="00D14879">
        <w:rPr>
          <w:color w:val="000000"/>
        </w:rPr>
        <w:t xml:space="preserve"> 13423 and 13514).</w:t>
      </w:r>
    </w:p>
    <w:p w14:paraId="6FD46A70" w14:textId="77777777" w:rsidR="00D14879" w:rsidRPr="00D14879" w:rsidRDefault="00D14879" w:rsidP="00D14879">
      <w:pPr>
        <w:pStyle w:val="p"/>
        <w:spacing w:after="0" w:afterAutospacing="0"/>
        <w:rPr>
          <w:color w:val="000000"/>
        </w:rPr>
      </w:pPr>
      <w:r w:rsidRPr="00D14879">
        <w:rPr>
          <w:color w:val="000000"/>
        </w:rPr>
        <w:lastRenderedPageBreak/>
        <w:t>                  __ (ii) Alternate I (Jun 2014) of </w:t>
      </w:r>
      <w:hyperlink r:id="rId104" w:anchor="i1053274" w:history="1">
        <w:r w:rsidRPr="00D14879">
          <w:rPr>
            <w:rStyle w:val="Hyperlink"/>
          </w:rPr>
          <w:t>52.223-16</w:t>
        </w:r>
      </w:hyperlink>
      <w:r w:rsidRPr="00D14879">
        <w:rPr>
          <w:color w:val="000000"/>
        </w:rPr>
        <w:t>.</w:t>
      </w:r>
    </w:p>
    <w:p w14:paraId="43043CCE" w14:textId="77777777" w:rsidR="00D14879" w:rsidRPr="00D14879" w:rsidRDefault="00D14879" w:rsidP="00D14879">
      <w:pPr>
        <w:pStyle w:val="p"/>
        <w:spacing w:after="0" w:afterAutospacing="0"/>
        <w:rPr>
          <w:color w:val="000000"/>
        </w:rPr>
      </w:pPr>
      <w:r w:rsidRPr="00D14879">
        <w:rPr>
          <w:color w:val="000000"/>
        </w:rPr>
        <w:t>            __ (44) </w:t>
      </w:r>
      <w:hyperlink r:id="rId105" w:anchor="i1053316" w:history="1">
        <w:r w:rsidRPr="00D14879">
          <w:rPr>
            <w:rStyle w:val="Hyperlink"/>
          </w:rPr>
          <w:t>52.223-18</w:t>
        </w:r>
      </w:hyperlink>
      <w:r w:rsidRPr="00D14879">
        <w:rPr>
          <w:color w:val="000000"/>
        </w:rPr>
        <w:t>, Encouraging Contractor Policies to Ban Text Messaging While Driving (Jun 2020) (</w:t>
      </w:r>
      <w:proofErr w:type="spellStart"/>
      <w:r w:rsidRPr="00D14879">
        <w:rPr>
          <w:color w:val="000000"/>
        </w:rPr>
        <w:t>E.O</w:t>
      </w:r>
      <w:proofErr w:type="spellEnd"/>
      <w:r w:rsidRPr="00D14879">
        <w:rPr>
          <w:color w:val="000000"/>
        </w:rPr>
        <w:t>. 13513).</w:t>
      </w:r>
    </w:p>
    <w:p w14:paraId="149D76E4" w14:textId="77777777" w:rsidR="00D14879" w:rsidRPr="00D14879" w:rsidRDefault="00D14879" w:rsidP="00D14879">
      <w:pPr>
        <w:pStyle w:val="p"/>
        <w:spacing w:after="0" w:afterAutospacing="0"/>
        <w:rPr>
          <w:color w:val="000000"/>
        </w:rPr>
      </w:pPr>
      <w:r w:rsidRPr="00D14879">
        <w:rPr>
          <w:color w:val="000000"/>
        </w:rPr>
        <w:t>            __ (45) </w:t>
      </w:r>
      <w:hyperlink r:id="rId106" w:anchor="i52_223_20" w:history="1">
        <w:r w:rsidRPr="00D14879">
          <w:rPr>
            <w:rStyle w:val="Hyperlink"/>
          </w:rPr>
          <w:t>52.223-20</w:t>
        </w:r>
      </w:hyperlink>
      <w:r w:rsidRPr="00D14879">
        <w:rPr>
          <w:color w:val="000000"/>
        </w:rPr>
        <w:t>, Aerosols (Jun 2016) (</w:t>
      </w:r>
      <w:proofErr w:type="spellStart"/>
      <w:r w:rsidRPr="00D14879">
        <w:rPr>
          <w:color w:val="000000"/>
        </w:rPr>
        <w:t>E.O</w:t>
      </w:r>
      <w:proofErr w:type="spellEnd"/>
      <w:r w:rsidRPr="00D14879">
        <w:rPr>
          <w:color w:val="000000"/>
        </w:rPr>
        <w:t>. 13693).</w:t>
      </w:r>
    </w:p>
    <w:p w14:paraId="77E6CA50" w14:textId="77777777" w:rsidR="00D14879" w:rsidRPr="00D14879" w:rsidRDefault="00D14879" w:rsidP="00D14879">
      <w:pPr>
        <w:pStyle w:val="p"/>
        <w:spacing w:after="0" w:afterAutospacing="0"/>
        <w:rPr>
          <w:color w:val="000000"/>
        </w:rPr>
      </w:pPr>
      <w:r w:rsidRPr="00D14879">
        <w:rPr>
          <w:color w:val="000000"/>
        </w:rPr>
        <w:t>            __ (46) </w:t>
      </w:r>
      <w:hyperlink r:id="rId107" w:anchor="id1668D08086F" w:history="1">
        <w:r w:rsidRPr="00D14879">
          <w:rPr>
            <w:rStyle w:val="Hyperlink"/>
          </w:rPr>
          <w:t>52.223-21</w:t>
        </w:r>
      </w:hyperlink>
      <w:r w:rsidRPr="00D14879">
        <w:rPr>
          <w:color w:val="000000"/>
        </w:rPr>
        <w:t>, Foams (Jun2016) (</w:t>
      </w:r>
      <w:proofErr w:type="spellStart"/>
      <w:r w:rsidRPr="00D14879">
        <w:rPr>
          <w:color w:val="000000"/>
        </w:rPr>
        <w:t>E.O</w:t>
      </w:r>
      <w:proofErr w:type="spellEnd"/>
      <w:r w:rsidRPr="00D14879">
        <w:rPr>
          <w:color w:val="000000"/>
        </w:rPr>
        <w:t>. 13693).</w:t>
      </w:r>
    </w:p>
    <w:p w14:paraId="6BEC55D2" w14:textId="77777777" w:rsidR="00D14879" w:rsidRPr="00D14879" w:rsidRDefault="00D14879" w:rsidP="00D14879">
      <w:pPr>
        <w:pStyle w:val="p"/>
        <w:spacing w:after="0" w:afterAutospacing="0"/>
        <w:rPr>
          <w:color w:val="000000"/>
        </w:rPr>
      </w:pPr>
      <w:r w:rsidRPr="00D14879">
        <w:rPr>
          <w:color w:val="000000"/>
        </w:rPr>
        <w:t>          __ (47) </w:t>
      </w:r>
    </w:p>
    <w:p w14:paraId="64A555BE" w14:textId="77777777" w:rsidR="00D14879" w:rsidRPr="00D14879" w:rsidRDefault="00D14879" w:rsidP="00D14879">
      <w:pPr>
        <w:pStyle w:val="p"/>
        <w:spacing w:after="0" w:afterAutospacing="0"/>
        <w:rPr>
          <w:color w:val="000000"/>
        </w:rPr>
      </w:pPr>
      <w:r w:rsidRPr="00D14879">
        <w:rPr>
          <w:color w:val="000000"/>
        </w:rPr>
        <w:t>(</w:t>
      </w:r>
      <w:proofErr w:type="spellStart"/>
      <w:r w:rsidRPr="00D14879">
        <w:rPr>
          <w:color w:val="000000"/>
        </w:rPr>
        <w:t>i</w:t>
      </w:r>
      <w:proofErr w:type="spellEnd"/>
      <w:r w:rsidRPr="00D14879">
        <w:rPr>
          <w:color w:val="000000"/>
        </w:rPr>
        <w:t>) </w:t>
      </w:r>
      <w:hyperlink r:id="rId108" w:anchor="i52_224_3" w:history="1">
        <w:r w:rsidRPr="00D14879">
          <w:rPr>
            <w:rStyle w:val="Hyperlink"/>
          </w:rPr>
          <w:t>52.224-3</w:t>
        </w:r>
      </w:hyperlink>
      <w:r w:rsidRPr="00D14879">
        <w:rPr>
          <w:color w:val="000000"/>
        </w:rPr>
        <w:t> Privacy Training (Jan 2017) (5 U.S.C. 552 a).</w:t>
      </w:r>
    </w:p>
    <w:p w14:paraId="35D74EFD" w14:textId="77777777" w:rsidR="00D14879" w:rsidRPr="00D14879" w:rsidRDefault="00D14879" w:rsidP="00D14879">
      <w:pPr>
        <w:pStyle w:val="p"/>
        <w:spacing w:after="0" w:afterAutospacing="0"/>
        <w:rPr>
          <w:color w:val="000000"/>
        </w:rPr>
      </w:pPr>
      <w:r w:rsidRPr="00D14879">
        <w:rPr>
          <w:color w:val="000000"/>
        </w:rPr>
        <w:t>                  __ (ii) Alternate I (Jan 2017) of </w:t>
      </w:r>
      <w:hyperlink r:id="rId109" w:anchor="i52_224_3" w:history="1">
        <w:r w:rsidRPr="00D14879">
          <w:rPr>
            <w:rStyle w:val="Hyperlink"/>
          </w:rPr>
          <w:t>52.224-3</w:t>
        </w:r>
      </w:hyperlink>
      <w:r w:rsidRPr="00D14879">
        <w:rPr>
          <w:color w:val="000000"/>
        </w:rPr>
        <w:t>.</w:t>
      </w:r>
    </w:p>
    <w:p w14:paraId="1FFE0825" w14:textId="77777777" w:rsidR="00D14879" w:rsidRPr="00D14879" w:rsidRDefault="00D14879" w:rsidP="00D14879">
      <w:pPr>
        <w:pStyle w:val="p"/>
        <w:spacing w:after="0" w:afterAutospacing="0"/>
        <w:rPr>
          <w:color w:val="000000"/>
        </w:rPr>
      </w:pPr>
      <w:r w:rsidRPr="00D14879">
        <w:rPr>
          <w:color w:val="000000"/>
        </w:rPr>
        <w:t>            __ (48) </w:t>
      </w:r>
      <w:hyperlink r:id="rId110" w:anchor="i1053372" w:history="1">
        <w:r w:rsidRPr="00D14879">
          <w:rPr>
            <w:rStyle w:val="Hyperlink"/>
          </w:rPr>
          <w:t>52.225-1</w:t>
        </w:r>
      </w:hyperlink>
      <w:r w:rsidRPr="00D14879">
        <w:rPr>
          <w:color w:val="000000"/>
        </w:rPr>
        <w:t>, Buy American-Supplies (May 2014) (</w:t>
      </w:r>
      <w:hyperlink r:id="rId111" w:tgtFrame="_blank" w:history="1">
        <w:r w:rsidRPr="00D14879">
          <w:rPr>
            <w:rStyle w:val="Hyperlink"/>
          </w:rPr>
          <w:t>41 U.S.C. chapter 83</w:t>
        </w:r>
      </w:hyperlink>
      <w:r w:rsidRPr="00D14879">
        <w:rPr>
          <w:color w:val="000000"/>
        </w:rPr>
        <w:t>).</w:t>
      </w:r>
    </w:p>
    <w:p w14:paraId="6F8B2AD0" w14:textId="77777777" w:rsidR="00D14879" w:rsidRPr="00D14879" w:rsidRDefault="00D14879" w:rsidP="00D14879">
      <w:pPr>
        <w:pStyle w:val="p"/>
        <w:spacing w:after="0" w:afterAutospacing="0"/>
        <w:rPr>
          <w:color w:val="000000"/>
        </w:rPr>
      </w:pPr>
      <w:r w:rsidRPr="00D14879">
        <w:rPr>
          <w:color w:val="000000"/>
        </w:rPr>
        <w:t>          __ (49) </w:t>
      </w:r>
    </w:p>
    <w:p w14:paraId="48F65051" w14:textId="77777777" w:rsidR="00D14879" w:rsidRPr="00D14879" w:rsidRDefault="00D14879" w:rsidP="00D14879">
      <w:pPr>
        <w:pStyle w:val="p"/>
        <w:spacing w:after="0" w:afterAutospacing="0"/>
        <w:rPr>
          <w:color w:val="000000"/>
        </w:rPr>
      </w:pPr>
      <w:r w:rsidRPr="00D14879">
        <w:rPr>
          <w:color w:val="000000"/>
        </w:rPr>
        <w:t>(</w:t>
      </w:r>
      <w:proofErr w:type="spellStart"/>
      <w:r w:rsidRPr="00D14879">
        <w:rPr>
          <w:color w:val="000000"/>
        </w:rPr>
        <w:t>i</w:t>
      </w:r>
      <w:proofErr w:type="spellEnd"/>
      <w:r w:rsidRPr="00D14879">
        <w:rPr>
          <w:color w:val="000000"/>
        </w:rPr>
        <w:t>) </w:t>
      </w:r>
      <w:hyperlink r:id="rId112" w:anchor="i1053446" w:history="1">
        <w:r w:rsidRPr="00D14879">
          <w:rPr>
            <w:rStyle w:val="Hyperlink"/>
          </w:rPr>
          <w:t>52.225-3</w:t>
        </w:r>
      </w:hyperlink>
      <w:r w:rsidRPr="00D14879">
        <w:rPr>
          <w:color w:val="000000"/>
        </w:rPr>
        <w:t>, Buy American-Free Trade Agreements-Israeli Trade Act (May 2014) (</w:t>
      </w:r>
      <w:hyperlink r:id="rId113" w:tgtFrame="_blank" w:history="1">
        <w:r w:rsidRPr="00D14879">
          <w:rPr>
            <w:rStyle w:val="Hyperlink"/>
          </w:rPr>
          <w:t>41 U.S.C.chapter83</w:t>
        </w:r>
      </w:hyperlink>
      <w:r w:rsidRPr="00D14879">
        <w:rPr>
          <w:color w:val="000000"/>
        </w:rPr>
        <w:t>, </w:t>
      </w:r>
      <w:hyperlink r:id="rId114" w:tgtFrame="_blank" w:history="1">
        <w:r w:rsidRPr="00D14879">
          <w:rPr>
            <w:rStyle w:val="Hyperlink"/>
          </w:rPr>
          <w:t>19 U.S.C. 3301 </w:t>
        </w:r>
      </w:hyperlink>
      <w:r w:rsidRPr="00D14879">
        <w:rPr>
          <w:color w:val="000000"/>
        </w:rPr>
        <w:t>note, </w:t>
      </w:r>
      <w:hyperlink r:id="rId115" w:tgtFrame="_blank" w:history="1">
        <w:r w:rsidRPr="00D14879">
          <w:rPr>
            <w:rStyle w:val="Hyperlink"/>
          </w:rPr>
          <w:t>19 U.S.C. 2112 </w:t>
        </w:r>
      </w:hyperlink>
      <w:r w:rsidRPr="00D14879">
        <w:rPr>
          <w:color w:val="000000"/>
        </w:rPr>
        <w:t>note, </w:t>
      </w:r>
      <w:hyperlink r:id="rId116" w:tgtFrame="_blank" w:history="1">
        <w:r w:rsidRPr="00D14879">
          <w:rPr>
            <w:rStyle w:val="Hyperlink"/>
          </w:rPr>
          <w:t>19 U.S.C. 3805</w:t>
        </w:r>
      </w:hyperlink>
      <w:r w:rsidRPr="00D14879">
        <w:rPr>
          <w:color w:val="000000"/>
        </w:rPr>
        <w:t> note, </w:t>
      </w:r>
      <w:hyperlink r:id="rId117" w:tgtFrame="_blank" w:history="1">
        <w:r w:rsidRPr="00D14879">
          <w:rPr>
            <w:rStyle w:val="Hyperlink"/>
          </w:rPr>
          <w:t>19 U.S.C. 4001</w:t>
        </w:r>
      </w:hyperlink>
      <w:r w:rsidRPr="00D14879">
        <w:rPr>
          <w:color w:val="000000"/>
        </w:rPr>
        <w:t> note, Pub. L. 103-182, 108-77, 108-78, 108-286, 108-302, 109-53, 109-169, 109-283, 110-138, 112-41, 112-42, and 112-43.</w:t>
      </w:r>
    </w:p>
    <w:p w14:paraId="2C741CDA" w14:textId="77777777" w:rsidR="00D14879" w:rsidRPr="00D14879" w:rsidRDefault="00D14879" w:rsidP="00D14879">
      <w:pPr>
        <w:pStyle w:val="p"/>
        <w:spacing w:after="0" w:afterAutospacing="0"/>
        <w:rPr>
          <w:color w:val="000000"/>
        </w:rPr>
      </w:pPr>
      <w:r w:rsidRPr="00D14879">
        <w:rPr>
          <w:color w:val="000000"/>
        </w:rPr>
        <w:t>                  __ (ii) Alternate I (May 2014) of </w:t>
      </w:r>
      <w:hyperlink r:id="rId118" w:anchor="i1053446" w:history="1">
        <w:r w:rsidRPr="00D14879">
          <w:rPr>
            <w:rStyle w:val="Hyperlink"/>
          </w:rPr>
          <w:t>52.225-3</w:t>
        </w:r>
      </w:hyperlink>
      <w:r w:rsidRPr="00D14879">
        <w:rPr>
          <w:color w:val="000000"/>
        </w:rPr>
        <w:t>.</w:t>
      </w:r>
    </w:p>
    <w:p w14:paraId="7D83A079" w14:textId="77777777" w:rsidR="00D14879" w:rsidRPr="00D14879" w:rsidRDefault="00D14879" w:rsidP="00D14879">
      <w:pPr>
        <w:pStyle w:val="p"/>
        <w:spacing w:after="0" w:afterAutospacing="0"/>
        <w:rPr>
          <w:color w:val="000000"/>
        </w:rPr>
      </w:pPr>
      <w:r w:rsidRPr="00D14879">
        <w:rPr>
          <w:color w:val="000000"/>
        </w:rPr>
        <w:t>                  __ (iii) Alternate II (May 2014) of </w:t>
      </w:r>
      <w:hyperlink r:id="rId119" w:anchor="i1053446" w:history="1">
        <w:r w:rsidRPr="00D14879">
          <w:rPr>
            <w:rStyle w:val="Hyperlink"/>
          </w:rPr>
          <w:t>52.225-3</w:t>
        </w:r>
      </w:hyperlink>
      <w:r w:rsidRPr="00D14879">
        <w:rPr>
          <w:color w:val="000000"/>
        </w:rPr>
        <w:t>.</w:t>
      </w:r>
    </w:p>
    <w:p w14:paraId="3DB03486" w14:textId="77777777" w:rsidR="00D14879" w:rsidRPr="00D14879" w:rsidRDefault="00D14879" w:rsidP="00D14879">
      <w:pPr>
        <w:pStyle w:val="p"/>
        <w:spacing w:after="0" w:afterAutospacing="0"/>
        <w:rPr>
          <w:color w:val="000000"/>
        </w:rPr>
      </w:pPr>
      <w:r w:rsidRPr="00D14879">
        <w:rPr>
          <w:color w:val="000000"/>
        </w:rPr>
        <w:t>                  __ (iv) Alternate III (May 2014) of </w:t>
      </w:r>
      <w:hyperlink r:id="rId120" w:anchor="i1053446" w:history="1">
        <w:r w:rsidRPr="00D14879">
          <w:rPr>
            <w:rStyle w:val="Hyperlink"/>
          </w:rPr>
          <w:t>52.225-3</w:t>
        </w:r>
      </w:hyperlink>
      <w:r w:rsidRPr="00D14879">
        <w:rPr>
          <w:color w:val="000000"/>
        </w:rPr>
        <w:t>.</w:t>
      </w:r>
    </w:p>
    <w:p w14:paraId="2BDBC82E" w14:textId="77777777" w:rsidR="00D14879" w:rsidRPr="00D14879" w:rsidRDefault="00D14879" w:rsidP="00D14879">
      <w:pPr>
        <w:pStyle w:val="p"/>
        <w:spacing w:after="0" w:afterAutospacing="0"/>
        <w:rPr>
          <w:color w:val="000000"/>
        </w:rPr>
      </w:pPr>
      <w:r w:rsidRPr="00D14879">
        <w:rPr>
          <w:color w:val="000000"/>
        </w:rPr>
        <w:t>            __ (50) </w:t>
      </w:r>
      <w:hyperlink r:id="rId121" w:anchor="i1053648" w:history="1">
        <w:r w:rsidRPr="00D14879">
          <w:rPr>
            <w:rStyle w:val="Hyperlink"/>
          </w:rPr>
          <w:t>52.225-5</w:t>
        </w:r>
      </w:hyperlink>
      <w:r w:rsidRPr="00D14879">
        <w:rPr>
          <w:color w:val="000000"/>
        </w:rPr>
        <w:t>, Trade Agreements (Oct 2019) (</w:t>
      </w:r>
      <w:hyperlink r:id="rId122" w:tgtFrame="_blank" w:history="1">
        <w:r w:rsidRPr="00D14879">
          <w:rPr>
            <w:rStyle w:val="Hyperlink"/>
          </w:rPr>
          <w:t>19 U.S.C. 2501</w:t>
        </w:r>
      </w:hyperlink>
      <w:r w:rsidRPr="00D14879">
        <w:rPr>
          <w:color w:val="000000"/>
        </w:rPr>
        <w:t>, </w:t>
      </w:r>
      <w:r w:rsidRPr="00D14879">
        <w:rPr>
          <w:i/>
          <w:iCs/>
          <w:color w:val="000000"/>
        </w:rPr>
        <w:t>et seq</w:t>
      </w:r>
      <w:r w:rsidRPr="00D14879">
        <w:rPr>
          <w:color w:val="000000"/>
        </w:rPr>
        <w:t>., </w:t>
      </w:r>
      <w:hyperlink r:id="rId123" w:tgtFrame="_blank" w:history="1">
        <w:r w:rsidRPr="00D14879">
          <w:rPr>
            <w:rStyle w:val="Hyperlink"/>
          </w:rPr>
          <w:t>19 U.S.C. 3301</w:t>
        </w:r>
      </w:hyperlink>
      <w:r w:rsidRPr="00D14879">
        <w:rPr>
          <w:color w:val="000000"/>
        </w:rPr>
        <w:t> note).</w:t>
      </w:r>
    </w:p>
    <w:p w14:paraId="299B5BD6" w14:textId="77777777" w:rsidR="00D14879" w:rsidRPr="00D14879" w:rsidRDefault="00D14879" w:rsidP="00D14879">
      <w:pPr>
        <w:pStyle w:val="p"/>
        <w:spacing w:after="0" w:afterAutospacing="0"/>
        <w:rPr>
          <w:color w:val="000000"/>
        </w:rPr>
      </w:pPr>
      <w:r w:rsidRPr="00D14879">
        <w:rPr>
          <w:color w:val="000000"/>
        </w:rPr>
        <w:t>            __ (51) </w:t>
      </w:r>
      <w:hyperlink r:id="rId124" w:anchor="i1054249" w:history="1">
        <w:r w:rsidRPr="00D14879">
          <w:rPr>
            <w:rStyle w:val="Hyperlink"/>
          </w:rPr>
          <w:t>52.225-13</w:t>
        </w:r>
      </w:hyperlink>
      <w:r w:rsidRPr="00D14879">
        <w:rPr>
          <w:color w:val="000000"/>
        </w:rPr>
        <w:t>, Restrictions on Certain Foreign Purchases (Jun 2008) (</w:t>
      </w:r>
      <w:proofErr w:type="spellStart"/>
      <w:r w:rsidRPr="00D14879">
        <w:rPr>
          <w:color w:val="000000"/>
        </w:rPr>
        <w:t>E.O.’s</w:t>
      </w:r>
      <w:proofErr w:type="spellEnd"/>
      <w:r w:rsidRPr="00D14879">
        <w:rPr>
          <w:color w:val="000000"/>
        </w:rPr>
        <w:t>, proclamations, and statutes administered by the Office of Foreign Assets Control of the Department of the Treasury).</w:t>
      </w:r>
    </w:p>
    <w:p w14:paraId="481EF363" w14:textId="77777777" w:rsidR="00D14879" w:rsidRPr="00D14879" w:rsidRDefault="00D14879" w:rsidP="00D14879">
      <w:pPr>
        <w:pStyle w:val="p"/>
        <w:spacing w:after="0" w:afterAutospacing="0"/>
        <w:rPr>
          <w:color w:val="000000"/>
        </w:rPr>
      </w:pPr>
      <w:r w:rsidRPr="00D14879">
        <w:rPr>
          <w:color w:val="000000"/>
        </w:rPr>
        <w:t>            __ (52) </w:t>
      </w:r>
      <w:hyperlink r:id="rId125" w:anchor="i1054921" w:history="1">
        <w:r w:rsidRPr="00D14879">
          <w:rPr>
            <w:rStyle w:val="Hyperlink"/>
          </w:rPr>
          <w:t>52.225-26</w:t>
        </w:r>
      </w:hyperlink>
      <w:r w:rsidRPr="00D14879">
        <w:rPr>
          <w:color w:val="000000"/>
        </w:rPr>
        <w:t>, Contractors Performing Private Security Functions Outside the United States (Oct 2016) (Section 862, as amended, of the National Defense Authorization Act for Fiscal Year 2008; </w:t>
      </w:r>
      <w:hyperlink r:id="rId126" w:tgtFrame="_blank" w:history="1">
        <w:r w:rsidRPr="00D14879">
          <w:rPr>
            <w:rStyle w:val="Hyperlink"/>
          </w:rPr>
          <w:t>10 U.S.C. 2302Note)</w:t>
        </w:r>
      </w:hyperlink>
      <w:r w:rsidRPr="00D14879">
        <w:rPr>
          <w:color w:val="000000"/>
        </w:rPr>
        <w:t>.</w:t>
      </w:r>
    </w:p>
    <w:p w14:paraId="666C0437" w14:textId="77777777" w:rsidR="00D14879" w:rsidRPr="00D14879" w:rsidRDefault="00D14879" w:rsidP="00D14879">
      <w:pPr>
        <w:pStyle w:val="p"/>
        <w:spacing w:after="0" w:afterAutospacing="0"/>
        <w:rPr>
          <w:color w:val="000000"/>
        </w:rPr>
      </w:pPr>
      <w:r w:rsidRPr="00D14879">
        <w:rPr>
          <w:color w:val="000000"/>
        </w:rPr>
        <w:t>            __ (53) </w:t>
      </w:r>
      <w:hyperlink r:id="rId127" w:anchor="i1055038" w:history="1">
        <w:r w:rsidRPr="00D14879">
          <w:rPr>
            <w:rStyle w:val="Hyperlink"/>
          </w:rPr>
          <w:t>52.226-4</w:t>
        </w:r>
      </w:hyperlink>
      <w:r w:rsidRPr="00D14879">
        <w:rPr>
          <w:color w:val="000000"/>
        </w:rPr>
        <w:t>, Notice of Disaster or Emergency Area Set-Aside (Nov2007) (</w:t>
      </w:r>
      <w:hyperlink r:id="rId128" w:tgtFrame="_blank" w:history="1">
        <w:r w:rsidRPr="00D14879">
          <w:rPr>
            <w:rStyle w:val="Hyperlink"/>
          </w:rPr>
          <w:t>42 U.S.C. 5150</w:t>
        </w:r>
      </w:hyperlink>
      <w:r w:rsidRPr="00D14879">
        <w:rPr>
          <w:color w:val="000000"/>
        </w:rPr>
        <w:t>).</w:t>
      </w:r>
    </w:p>
    <w:p w14:paraId="58EA975B" w14:textId="77777777" w:rsidR="00D14879" w:rsidRPr="00D14879" w:rsidRDefault="00D14879" w:rsidP="00D14879">
      <w:pPr>
        <w:pStyle w:val="p"/>
        <w:spacing w:after="0" w:afterAutospacing="0"/>
        <w:rPr>
          <w:color w:val="000000"/>
        </w:rPr>
      </w:pPr>
      <w:r w:rsidRPr="00D14879">
        <w:rPr>
          <w:color w:val="000000"/>
        </w:rPr>
        <w:t>            __ (54) </w:t>
      </w:r>
      <w:hyperlink r:id="rId129" w:anchor="i1055048" w:history="1">
        <w:r w:rsidRPr="00D14879">
          <w:rPr>
            <w:rStyle w:val="Hyperlink"/>
          </w:rPr>
          <w:t>52.226-5</w:t>
        </w:r>
      </w:hyperlink>
      <w:r w:rsidRPr="00D14879">
        <w:rPr>
          <w:color w:val="000000"/>
        </w:rPr>
        <w:t>, Restrictions on Subcontracting Outside Disaster or Emergency Area (Nov2007) (</w:t>
      </w:r>
      <w:hyperlink r:id="rId130" w:tgtFrame="_blank" w:history="1">
        <w:r w:rsidRPr="00D14879">
          <w:rPr>
            <w:rStyle w:val="Hyperlink"/>
          </w:rPr>
          <w:t>42 U.S.C. 5150</w:t>
        </w:r>
      </w:hyperlink>
      <w:r w:rsidRPr="00D14879">
        <w:rPr>
          <w:color w:val="000000"/>
        </w:rPr>
        <w:t>).</w:t>
      </w:r>
    </w:p>
    <w:p w14:paraId="3ABD750C" w14:textId="77777777" w:rsidR="00D14879" w:rsidRPr="00D14879" w:rsidRDefault="00D14879" w:rsidP="00D14879">
      <w:pPr>
        <w:pStyle w:val="p"/>
        <w:spacing w:after="0" w:afterAutospacing="0"/>
        <w:rPr>
          <w:color w:val="000000"/>
        </w:rPr>
      </w:pPr>
      <w:r w:rsidRPr="00D14879">
        <w:rPr>
          <w:color w:val="000000"/>
        </w:rPr>
        <w:lastRenderedPageBreak/>
        <w:t>            __ (55) </w:t>
      </w:r>
      <w:hyperlink r:id="rId131" w:anchor="id205VI30B0ZS" w:history="1">
        <w:r w:rsidRPr="00D14879">
          <w:rPr>
            <w:rStyle w:val="Hyperlink"/>
          </w:rPr>
          <w:t>52.229-12</w:t>
        </w:r>
      </w:hyperlink>
      <w:r w:rsidRPr="00D14879">
        <w:rPr>
          <w:color w:val="000000"/>
        </w:rPr>
        <w:t>, Tax on Certain Foreign Procurements (Jun 2020).</w:t>
      </w:r>
    </w:p>
    <w:p w14:paraId="114011EC" w14:textId="77777777" w:rsidR="00D14879" w:rsidRPr="00D14879" w:rsidRDefault="00D14879" w:rsidP="00D14879">
      <w:pPr>
        <w:pStyle w:val="p"/>
        <w:spacing w:after="0" w:afterAutospacing="0"/>
        <w:rPr>
          <w:color w:val="000000"/>
        </w:rPr>
      </w:pPr>
      <w:r w:rsidRPr="00D14879">
        <w:rPr>
          <w:color w:val="000000"/>
        </w:rPr>
        <w:t>            __ (56) </w:t>
      </w:r>
      <w:hyperlink r:id="rId132" w:anchor="i1050508" w:history="1">
        <w:r w:rsidRPr="00D14879">
          <w:rPr>
            <w:rStyle w:val="Hyperlink"/>
          </w:rPr>
          <w:t>52.232-29</w:t>
        </w:r>
      </w:hyperlink>
      <w:r w:rsidRPr="00D14879">
        <w:rPr>
          <w:color w:val="000000"/>
        </w:rPr>
        <w:t>, Terms for Financing of Purchases of Commercial Items (Feb 2002) (</w:t>
      </w:r>
      <w:hyperlink r:id="rId133" w:tgtFrame="_blank" w:history="1">
        <w:r w:rsidRPr="00D14879">
          <w:rPr>
            <w:rStyle w:val="Hyperlink"/>
          </w:rPr>
          <w:t>41 U.S.C. 4505</w:t>
        </w:r>
      </w:hyperlink>
      <w:r w:rsidRPr="00D14879">
        <w:rPr>
          <w:color w:val="000000"/>
        </w:rPr>
        <w:t>, </w:t>
      </w:r>
      <w:hyperlink r:id="rId134" w:tgtFrame="_blank" w:history="1">
        <w:r w:rsidRPr="00D14879">
          <w:rPr>
            <w:rStyle w:val="Hyperlink"/>
          </w:rPr>
          <w:t>10 U.S.C. 2307(f)</w:t>
        </w:r>
      </w:hyperlink>
      <w:r w:rsidRPr="00D14879">
        <w:rPr>
          <w:color w:val="000000"/>
        </w:rPr>
        <w:t>).</w:t>
      </w:r>
    </w:p>
    <w:p w14:paraId="61FC45ED" w14:textId="77777777" w:rsidR="00D14879" w:rsidRPr="00D14879" w:rsidRDefault="00D14879" w:rsidP="00D14879">
      <w:pPr>
        <w:pStyle w:val="p"/>
        <w:spacing w:after="0" w:afterAutospacing="0"/>
        <w:rPr>
          <w:color w:val="000000"/>
        </w:rPr>
      </w:pPr>
      <w:r w:rsidRPr="00D14879">
        <w:rPr>
          <w:color w:val="000000"/>
        </w:rPr>
        <w:t>            __ (57) </w:t>
      </w:r>
      <w:hyperlink r:id="rId135" w:anchor="i1050540" w:history="1">
        <w:r w:rsidRPr="00D14879">
          <w:rPr>
            <w:rStyle w:val="Hyperlink"/>
          </w:rPr>
          <w:t>52.232-30</w:t>
        </w:r>
      </w:hyperlink>
      <w:r w:rsidRPr="00D14879">
        <w:rPr>
          <w:color w:val="000000"/>
        </w:rPr>
        <w:t>, Installment Payments for Commercial Items (Jan2017) (</w:t>
      </w:r>
      <w:hyperlink r:id="rId136" w:tgtFrame="_blank" w:history="1">
        <w:r w:rsidRPr="00D14879">
          <w:rPr>
            <w:rStyle w:val="Hyperlink"/>
          </w:rPr>
          <w:t>41 U.S.C. 4505</w:t>
        </w:r>
      </w:hyperlink>
      <w:r w:rsidRPr="00D14879">
        <w:rPr>
          <w:color w:val="000000"/>
        </w:rPr>
        <w:t>, </w:t>
      </w:r>
      <w:hyperlink r:id="rId137" w:tgtFrame="_blank" w:history="1">
        <w:r w:rsidRPr="00D14879">
          <w:rPr>
            <w:rStyle w:val="Hyperlink"/>
          </w:rPr>
          <w:t>10 U.S.C. 2307(f)</w:t>
        </w:r>
      </w:hyperlink>
      <w:r w:rsidRPr="00D14879">
        <w:rPr>
          <w:color w:val="000000"/>
        </w:rPr>
        <w:t>).</w:t>
      </w:r>
    </w:p>
    <w:p w14:paraId="261381F8" w14:textId="77777777" w:rsidR="00D14879" w:rsidRPr="00D14879" w:rsidRDefault="00D14879" w:rsidP="00D14879">
      <w:pPr>
        <w:pStyle w:val="p"/>
        <w:spacing w:after="0" w:afterAutospacing="0"/>
        <w:rPr>
          <w:color w:val="000000"/>
        </w:rPr>
      </w:pPr>
      <w:r w:rsidRPr="00D14879">
        <w:rPr>
          <w:color w:val="000000"/>
        </w:rPr>
        <w:t>            __ (58) </w:t>
      </w:r>
      <w:hyperlink r:id="rId138" w:anchor="i1050674" w:history="1">
        <w:r w:rsidRPr="00D14879">
          <w:rPr>
            <w:rStyle w:val="Hyperlink"/>
          </w:rPr>
          <w:t>52.232-33</w:t>
        </w:r>
      </w:hyperlink>
      <w:r w:rsidRPr="00D14879">
        <w:rPr>
          <w:color w:val="000000"/>
        </w:rPr>
        <w:t>, Payment by Electronic Funds Transfer-System for Award Management (Oct2018) (</w:t>
      </w:r>
      <w:hyperlink r:id="rId139" w:tgtFrame="_blank" w:history="1">
        <w:r w:rsidRPr="00D14879">
          <w:rPr>
            <w:rStyle w:val="Hyperlink"/>
          </w:rPr>
          <w:t>31 U.S.C. 3332</w:t>
        </w:r>
      </w:hyperlink>
      <w:r w:rsidRPr="00D14879">
        <w:rPr>
          <w:color w:val="000000"/>
        </w:rPr>
        <w:t>).</w:t>
      </w:r>
    </w:p>
    <w:p w14:paraId="556DDE02" w14:textId="77777777" w:rsidR="00D14879" w:rsidRPr="00D14879" w:rsidRDefault="00D14879" w:rsidP="00D14879">
      <w:pPr>
        <w:pStyle w:val="p"/>
        <w:spacing w:after="0" w:afterAutospacing="0"/>
        <w:rPr>
          <w:color w:val="000000"/>
        </w:rPr>
      </w:pPr>
      <w:r w:rsidRPr="00D14879">
        <w:rPr>
          <w:color w:val="000000"/>
        </w:rPr>
        <w:t>            __ (59) </w:t>
      </w:r>
      <w:hyperlink r:id="rId140" w:anchor="i1050705" w:history="1">
        <w:r w:rsidRPr="00D14879">
          <w:rPr>
            <w:rStyle w:val="Hyperlink"/>
          </w:rPr>
          <w:t>52.232-34</w:t>
        </w:r>
      </w:hyperlink>
      <w:r w:rsidRPr="00D14879">
        <w:rPr>
          <w:color w:val="000000"/>
        </w:rPr>
        <w:t>, Payment by Electronic Funds Transfer-Other than System for Award Management (Jul 2013) (</w:t>
      </w:r>
      <w:hyperlink r:id="rId141" w:tgtFrame="_blank" w:history="1">
        <w:r w:rsidRPr="00D14879">
          <w:rPr>
            <w:rStyle w:val="Hyperlink"/>
          </w:rPr>
          <w:t>31 U.S.C. 3332</w:t>
        </w:r>
      </w:hyperlink>
      <w:r w:rsidRPr="00D14879">
        <w:rPr>
          <w:color w:val="000000"/>
        </w:rPr>
        <w:t>).</w:t>
      </w:r>
    </w:p>
    <w:p w14:paraId="72EAE789" w14:textId="77777777" w:rsidR="00D14879" w:rsidRPr="00D14879" w:rsidRDefault="00D14879" w:rsidP="00D14879">
      <w:pPr>
        <w:pStyle w:val="p"/>
        <w:spacing w:after="0" w:afterAutospacing="0"/>
        <w:rPr>
          <w:color w:val="000000"/>
        </w:rPr>
      </w:pPr>
      <w:r w:rsidRPr="00D14879">
        <w:rPr>
          <w:color w:val="000000"/>
        </w:rPr>
        <w:t>            __ (60) </w:t>
      </w:r>
      <w:hyperlink r:id="rId142" w:anchor="i1050789" w:history="1">
        <w:r w:rsidRPr="00D14879">
          <w:rPr>
            <w:rStyle w:val="Hyperlink"/>
          </w:rPr>
          <w:t>52.232-36</w:t>
        </w:r>
      </w:hyperlink>
      <w:r w:rsidRPr="00D14879">
        <w:rPr>
          <w:color w:val="000000"/>
        </w:rPr>
        <w:t>, Payment by Third Party (May 2014) (</w:t>
      </w:r>
      <w:hyperlink r:id="rId143" w:tgtFrame="_blank" w:history="1">
        <w:r w:rsidRPr="00D14879">
          <w:rPr>
            <w:rStyle w:val="Hyperlink"/>
          </w:rPr>
          <w:t>31 U.S.C. 3332</w:t>
        </w:r>
      </w:hyperlink>
      <w:r w:rsidRPr="00D14879">
        <w:rPr>
          <w:color w:val="000000"/>
        </w:rPr>
        <w:t>).</w:t>
      </w:r>
    </w:p>
    <w:p w14:paraId="38C179CB" w14:textId="77777777" w:rsidR="00D14879" w:rsidRPr="00D14879" w:rsidRDefault="00D14879" w:rsidP="00D14879">
      <w:pPr>
        <w:pStyle w:val="p"/>
        <w:spacing w:after="0" w:afterAutospacing="0"/>
        <w:rPr>
          <w:color w:val="000000"/>
        </w:rPr>
      </w:pPr>
      <w:r w:rsidRPr="00D14879">
        <w:rPr>
          <w:color w:val="000000"/>
        </w:rPr>
        <w:t>            __ (61) </w:t>
      </w:r>
      <w:hyperlink r:id="rId144" w:anchor="i1049272" w:history="1">
        <w:r w:rsidRPr="00D14879">
          <w:rPr>
            <w:rStyle w:val="Hyperlink"/>
          </w:rPr>
          <w:t>52.239-1</w:t>
        </w:r>
      </w:hyperlink>
      <w:r w:rsidRPr="00D14879">
        <w:rPr>
          <w:color w:val="000000"/>
        </w:rPr>
        <w:t>, Privacy or Security Safeguards (Aug 1996) (</w:t>
      </w:r>
      <w:hyperlink r:id="rId145" w:tgtFrame="_blank" w:history="1">
        <w:r w:rsidRPr="00D14879">
          <w:rPr>
            <w:rStyle w:val="Hyperlink"/>
          </w:rPr>
          <w:t>5 U.S.C. 552a</w:t>
        </w:r>
      </w:hyperlink>
      <w:r w:rsidRPr="00D14879">
        <w:rPr>
          <w:color w:val="000000"/>
        </w:rPr>
        <w:t>).</w:t>
      </w:r>
    </w:p>
    <w:p w14:paraId="716A2082" w14:textId="77777777" w:rsidR="00D14879" w:rsidRPr="00D14879" w:rsidRDefault="00D14879" w:rsidP="00D14879">
      <w:pPr>
        <w:pStyle w:val="p"/>
        <w:spacing w:after="0" w:afterAutospacing="0"/>
        <w:rPr>
          <w:color w:val="000000"/>
        </w:rPr>
      </w:pPr>
      <w:r w:rsidRPr="00D14879">
        <w:rPr>
          <w:color w:val="000000"/>
        </w:rPr>
        <w:t>            __ (62) </w:t>
      </w:r>
      <w:hyperlink r:id="rId146" w:anchor="i52_242-5" w:history="1">
        <w:r w:rsidRPr="00D14879">
          <w:rPr>
            <w:rStyle w:val="Hyperlink"/>
          </w:rPr>
          <w:t>52.242-5</w:t>
        </w:r>
      </w:hyperlink>
      <w:r w:rsidRPr="00D14879">
        <w:rPr>
          <w:color w:val="000000"/>
        </w:rPr>
        <w:t>, Payments to Small Business Subcontractors (Jan 2017) (</w:t>
      </w:r>
      <w:hyperlink r:id="rId147" w:tgtFrame="_blank" w:history="1">
        <w:r w:rsidRPr="00D14879">
          <w:rPr>
            <w:rStyle w:val="Hyperlink"/>
          </w:rPr>
          <w:t>15 U.S.C. 637(d)(13)</w:t>
        </w:r>
      </w:hyperlink>
      <w:r w:rsidRPr="00D14879">
        <w:rPr>
          <w:color w:val="000000"/>
        </w:rPr>
        <w:t>).</w:t>
      </w:r>
    </w:p>
    <w:p w14:paraId="0F6E0B2C" w14:textId="77777777" w:rsidR="00D14879" w:rsidRPr="00D14879" w:rsidRDefault="00D14879" w:rsidP="00D14879">
      <w:pPr>
        <w:pStyle w:val="p"/>
        <w:spacing w:after="0" w:afterAutospacing="0"/>
        <w:rPr>
          <w:color w:val="000000"/>
        </w:rPr>
      </w:pPr>
      <w:r w:rsidRPr="00D14879">
        <w:rPr>
          <w:color w:val="000000"/>
        </w:rPr>
        <w:t>          __ (63) </w:t>
      </w:r>
    </w:p>
    <w:p w14:paraId="0BAF58DA" w14:textId="77777777" w:rsidR="00D14879" w:rsidRPr="00D14879" w:rsidRDefault="00D14879" w:rsidP="00D14879">
      <w:pPr>
        <w:pStyle w:val="p"/>
        <w:spacing w:after="0" w:afterAutospacing="0"/>
        <w:rPr>
          <w:color w:val="000000"/>
        </w:rPr>
      </w:pPr>
      <w:r w:rsidRPr="00D14879">
        <w:rPr>
          <w:color w:val="000000"/>
        </w:rPr>
        <w:t>(</w:t>
      </w:r>
      <w:proofErr w:type="spellStart"/>
      <w:r w:rsidRPr="00D14879">
        <w:rPr>
          <w:color w:val="000000"/>
        </w:rPr>
        <w:t>i</w:t>
      </w:r>
      <w:proofErr w:type="spellEnd"/>
      <w:r w:rsidRPr="00D14879">
        <w:rPr>
          <w:color w:val="000000"/>
        </w:rPr>
        <w:t>) </w:t>
      </w:r>
      <w:hyperlink r:id="rId148" w:anchor="i1046560" w:history="1">
        <w:r w:rsidRPr="00D14879">
          <w:rPr>
            <w:rStyle w:val="Hyperlink"/>
          </w:rPr>
          <w:t>52.247-64</w:t>
        </w:r>
      </w:hyperlink>
      <w:r w:rsidRPr="00D14879">
        <w:rPr>
          <w:color w:val="000000"/>
        </w:rPr>
        <w:t>, Preference for Privately Owned U.S.-Flag Commercial Vessels (Feb 2006) (</w:t>
      </w:r>
      <w:hyperlink r:id="rId149" w:tgtFrame="_blank" w:history="1">
        <w:r w:rsidRPr="00D14879">
          <w:rPr>
            <w:rStyle w:val="Hyperlink"/>
          </w:rPr>
          <w:t>46 U.S.C. Appx. 1241(b)</w:t>
        </w:r>
      </w:hyperlink>
      <w:r w:rsidRPr="00D14879">
        <w:rPr>
          <w:color w:val="000000"/>
        </w:rPr>
        <w:t> and </w:t>
      </w:r>
      <w:hyperlink r:id="rId150" w:tgtFrame="_blank" w:history="1">
        <w:r w:rsidRPr="00D14879">
          <w:rPr>
            <w:rStyle w:val="Hyperlink"/>
          </w:rPr>
          <w:t>10 U.S.C. 2631</w:t>
        </w:r>
      </w:hyperlink>
      <w:r w:rsidRPr="00D14879">
        <w:rPr>
          <w:color w:val="000000"/>
        </w:rPr>
        <w:t>).</w:t>
      </w:r>
    </w:p>
    <w:p w14:paraId="60F049B5" w14:textId="77777777" w:rsidR="00D14879" w:rsidRPr="00D14879" w:rsidRDefault="00D14879" w:rsidP="00D14879">
      <w:pPr>
        <w:pStyle w:val="p"/>
        <w:spacing w:after="0" w:afterAutospacing="0"/>
        <w:rPr>
          <w:color w:val="000000"/>
        </w:rPr>
      </w:pPr>
      <w:r w:rsidRPr="00D14879">
        <w:rPr>
          <w:color w:val="000000"/>
        </w:rPr>
        <w:t>                  __ (ii) Alternate I (Apr 2003) of </w:t>
      </w:r>
      <w:hyperlink r:id="rId151" w:anchor="i1046560" w:history="1">
        <w:r w:rsidRPr="00D14879">
          <w:rPr>
            <w:rStyle w:val="Hyperlink"/>
          </w:rPr>
          <w:t>52.247-64</w:t>
        </w:r>
      </w:hyperlink>
      <w:r w:rsidRPr="00D14879">
        <w:rPr>
          <w:color w:val="000000"/>
        </w:rPr>
        <w:t>.</w:t>
      </w:r>
    </w:p>
    <w:p w14:paraId="7D488C87" w14:textId="77777777" w:rsidR="00D14879" w:rsidRPr="00D14879" w:rsidRDefault="00D14879" w:rsidP="00D14879">
      <w:pPr>
        <w:pStyle w:val="p"/>
        <w:spacing w:after="0" w:afterAutospacing="0"/>
        <w:rPr>
          <w:color w:val="000000"/>
        </w:rPr>
      </w:pPr>
      <w:r w:rsidRPr="00D14879">
        <w:rPr>
          <w:color w:val="000000"/>
        </w:rPr>
        <w:t>                  __ (iii) Alternate II (Feb 2006) of </w:t>
      </w:r>
      <w:hyperlink r:id="rId152" w:anchor="i1046560" w:history="1">
        <w:r w:rsidRPr="00D14879">
          <w:rPr>
            <w:rStyle w:val="Hyperlink"/>
          </w:rPr>
          <w:t>52.247-64</w:t>
        </w:r>
      </w:hyperlink>
      <w:r w:rsidRPr="00D14879">
        <w:rPr>
          <w:color w:val="000000"/>
        </w:rPr>
        <w:t>.</w:t>
      </w:r>
    </w:p>
    <w:p w14:paraId="634406D6" w14:textId="77777777" w:rsidR="00D14879" w:rsidRPr="00D14879" w:rsidRDefault="00D14879" w:rsidP="00D14879">
      <w:pPr>
        <w:pStyle w:val="p"/>
        <w:spacing w:after="0" w:afterAutospacing="0"/>
        <w:rPr>
          <w:color w:val="000000"/>
        </w:rPr>
      </w:pPr>
      <w:r w:rsidRPr="00D14879">
        <w:rPr>
          <w:color w:val="000000"/>
        </w:rPr>
        <w:t>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43C719E2" w14:textId="77777777" w:rsidR="00D14879" w:rsidRPr="00D14879" w:rsidRDefault="00D14879" w:rsidP="00D14879">
      <w:pPr>
        <w:pStyle w:val="p"/>
        <w:spacing w:after="0" w:afterAutospacing="0"/>
        <w:rPr>
          <w:color w:val="000000"/>
        </w:rPr>
      </w:pPr>
      <w:r w:rsidRPr="00D14879">
        <w:rPr>
          <w:color w:val="000000"/>
        </w:rPr>
        <w:t>     [</w:t>
      </w:r>
      <w:r w:rsidRPr="00D14879">
        <w:rPr>
          <w:i/>
          <w:iCs/>
          <w:color w:val="000000"/>
        </w:rPr>
        <w:t>Contracting Officer check as appropriate.</w:t>
      </w:r>
      <w:r w:rsidRPr="00D14879">
        <w:rPr>
          <w:color w:val="000000"/>
        </w:rPr>
        <w:t>]</w:t>
      </w:r>
    </w:p>
    <w:p w14:paraId="4838BA49" w14:textId="77777777" w:rsidR="00D14879" w:rsidRPr="00D14879" w:rsidRDefault="00D14879" w:rsidP="00D14879">
      <w:pPr>
        <w:pStyle w:val="p"/>
        <w:spacing w:after="0" w:afterAutospacing="0"/>
        <w:rPr>
          <w:color w:val="000000"/>
        </w:rPr>
      </w:pPr>
      <w:r w:rsidRPr="00D14879">
        <w:rPr>
          <w:color w:val="000000"/>
        </w:rPr>
        <w:t>            __ (1) </w:t>
      </w:r>
      <w:hyperlink r:id="rId153" w:anchor="i52_222_41" w:history="1">
        <w:r w:rsidRPr="00D14879">
          <w:rPr>
            <w:rStyle w:val="Hyperlink"/>
          </w:rPr>
          <w:t>52.222-41</w:t>
        </w:r>
      </w:hyperlink>
      <w:r w:rsidRPr="00D14879">
        <w:rPr>
          <w:color w:val="000000"/>
        </w:rPr>
        <w:t>, Service Contract Labor Standards (Aug 2018) (</w:t>
      </w:r>
      <w:hyperlink r:id="rId154" w:tgtFrame="_blank" w:history="1">
        <w:r w:rsidRPr="00D14879">
          <w:rPr>
            <w:rStyle w:val="Hyperlink"/>
          </w:rPr>
          <w:t>41 U.S.C. chapter67</w:t>
        </w:r>
      </w:hyperlink>
      <w:r w:rsidRPr="00D14879">
        <w:rPr>
          <w:color w:val="000000"/>
        </w:rPr>
        <w:t>).</w:t>
      </w:r>
    </w:p>
    <w:p w14:paraId="434F4B6D" w14:textId="77777777" w:rsidR="00D14879" w:rsidRPr="00D14879" w:rsidRDefault="00D14879" w:rsidP="00D14879">
      <w:pPr>
        <w:pStyle w:val="p"/>
        <w:spacing w:after="0" w:afterAutospacing="0"/>
        <w:rPr>
          <w:color w:val="000000"/>
        </w:rPr>
      </w:pPr>
      <w:r w:rsidRPr="00D14879">
        <w:rPr>
          <w:color w:val="000000"/>
        </w:rPr>
        <w:t>            __ (2) </w:t>
      </w:r>
      <w:hyperlink r:id="rId155" w:anchor="i1056410" w:history="1">
        <w:r w:rsidRPr="00D14879">
          <w:rPr>
            <w:rStyle w:val="Hyperlink"/>
          </w:rPr>
          <w:t>52.222-42</w:t>
        </w:r>
      </w:hyperlink>
      <w:r w:rsidRPr="00D14879">
        <w:rPr>
          <w:color w:val="000000"/>
        </w:rPr>
        <w:t>, Statement of Equivalent Rates for Federal Hires (May 2014) (</w:t>
      </w:r>
      <w:hyperlink r:id="rId156" w:tgtFrame="_blank" w:history="1">
        <w:r w:rsidRPr="00D14879">
          <w:rPr>
            <w:rStyle w:val="Hyperlink"/>
          </w:rPr>
          <w:t>29 U.S.C. 206</w:t>
        </w:r>
      </w:hyperlink>
      <w:r w:rsidRPr="00D14879">
        <w:rPr>
          <w:color w:val="000000"/>
        </w:rPr>
        <w:t> and </w:t>
      </w:r>
      <w:hyperlink r:id="rId157" w:tgtFrame="_blank" w:history="1">
        <w:r w:rsidRPr="00D14879">
          <w:rPr>
            <w:rStyle w:val="Hyperlink"/>
          </w:rPr>
          <w:t>41 U.S.C. chapter 67</w:t>
        </w:r>
      </w:hyperlink>
      <w:r w:rsidRPr="00D14879">
        <w:rPr>
          <w:color w:val="000000"/>
        </w:rPr>
        <w:t>).</w:t>
      </w:r>
    </w:p>
    <w:p w14:paraId="540D6452" w14:textId="77777777" w:rsidR="00D14879" w:rsidRPr="00D14879" w:rsidRDefault="00D14879" w:rsidP="00D14879">
      <w:pPr>
        <w:pStyle w:val="p"/>
        <w:spacing w:after="0" w:afterAutospacing="0"/>
        <w:rPr>
          <w:color w:val="000000"/>
        </w:rPr>
      </w:pPr>
      <w:r w:rsidRPr="00D14879">
        <w:rPr>
          <w:color w:val="000000"/>
        </w:rPr>
        <w:t>            __ (3) </w:t>
      </w:r>
      <w:hyperlink r:id="rId158" w:anchor="i1056443" w:history="1">
        <w:r w:rsidRPr="00D14879">
          <w:rPr>
            <w:rStyle w:val="Hyperlink"/>
          </w:rPr>
          <w:t>52.222-43</w:t>
        </w:r>
      </w:hyperlink>
      <w:r w:rsidRPr="00D14879">
        <w:rPr>
          <w:color w:val="000000"/>
        </w:rPr>
        <w:t>, Fair Labor Standards Act and Service Contract Labor Standards-Price Adjustment (Multiple Year and Option Contracts) (Aug 2018) (</w:t>
      </w:r>
      <w:hyperlink r:id="rId159" w:tgtFrame="_blank" w:history="1">
        <w:r w:rsidRPr="00D14879">
          <w:rPr>
            <w:rStyle w:val="Hyperlink"/>
          </w:rPr>
          <w:t>29 U.S.C. 206</w:t>
        </w:r>
      </w:hyperlink>
      <w:r w:rsidRPr="00D14879">
        <w:rPr>
          <w:color w:val="000000"/>
        </w:rPr>
        <w:t> and </w:t>
      </w:r>
      <w:hyperlink r:id="rId160" w:tgtFrame="_blank" w:history="1">
        <w:r w:rsidRPr="00D14879">
          <w:rPr>
            <w:rStyle w:val="Hyperlink"/>
          </w:rPr>
          <w:t>41 U.S.C. chapter 67</w:t>
        </w:r>
      </w:hyperlink>
      <w:r w:rsidRPr="00D14879">
        <w:rPr>
          <w:color w:val="000000"/>
        </w:rPr>
        <w:t>).</w:t>
      </w:r>
    </w:p>
    <w:p w14:paraId="20CE81D2" w14:textId="77777777" w:rsidR="00D14879" w:rsidRPr="00D14879" w:rsidRDefault="00D14879" w:rsidP="00D14879">
      <w:pPr>
        <w:pStyle w:val="p"/>
        <w:spacing w:after="0" w:afterAutospacing="0"/>
        <w:rPr>
          <w:color w:val="000000"/>
        </w:rPr>
      </w:pPr>
      <w:r w:rsidRPr="00D14879">
        <w:rPr>
          <w:color w:val="000000"/>
        </w:rPr>
        <w:lastRenderedPageBreak/>
        <w:t>            __ (4) </w:t>
      </w:r>
      <w:hyperlink r:id="rId161" w:anchor="i1056463" w:history="1">
        <w:r w:rsidRPr="00D14879">
          <w:rPr>
            <w:rStyle w:val="Hyperlink"/>
          </w:rPr>
          <w:t>52.222-44</w:t>
        </w:r>
      </w:hyperlink>
      <w:r w:rsidRPr="00D14879">
        <w:rPr>
          <w:color w:val="000000"/>
        </w:rPr>
        <w:t>, Fair Labor Standards Act and Service Contract Labor Standards-Price Adjustment (May 2014) ( </w:t>
      </w:r>
      <w:hyperlink r:id="rId162" w:tgtFrame="_blank" w:history="1">
        <w:r w:rsidRPr="00D14879">
          <w:rPr>
            <w:rStyle w:val="Hyperlink"/>
          </w:rPr>
          <w:t>29U.S.C.206 </w:t>
        </w:r>
      </w:hyperlink>
      <w:r w:rsidRPr="00D14879">
        <w:rPr>
          <w:color w:val="000000"/>
        </w:rPr>
        <w:t>and </w:t>
      </w:r>
      <w:hyperlink r:id="rId163" w:tgtFrame="_blank" w:history="1">
        <w:r w:rsidRPr="00D14879">
          <w:rPr>
            <w:rStyle w:val="Hyperlink"/>
          </w:rPr>
          <w:t>41 U.S.C. chapter 67</w:t>
        </w:r>
      </w:hyperlink>
      <w:r w:rsidRPr="00D14879">
        <w:rPr>
          <w:color w:val="000000"/>
        </w:rPr>
        <w:t>).</w:t>
      </w:r>
    </w:p>
    <w:p w14:paraId="2D571B93" w14:textId="77777777" w:rsidR="00D14879" w:rsidRPr="00D14879" w:rsidRDefault="00D14879" w:rsidP="00D14879">
      <w:pPr>
        <w:pStyle w:val="p"/>
        <w:spacing w:after="0" w:afterAutospacing="0"/>
        <w:rPr>
          <w:color w:val="000000"/>
        </w:rPr>
      </w:pPr>
      <w:r w:rsidRPr="00D14879">
        <w:rPr>
          <w:color w:val="000000"/>
        </w:rPr>
        <w:t>            __ (5) </w:t>
      </w:r>
      <w:hyperlink r:id="rId164" w:anchor="i1056685" w:history="1">
        <w:r w:rsidRPr="00D14879">
          <w:rPr>
            <w:rStyle w:val="Hyperlink"/>
          </w:rPr>
          <w:t>52.222-51</w:t>
        </w:r>
      </w:hyperlink>
      <w:r w:rsidRPr="00D14879">
        <w:rPr>
          <w:color w:val="000000"/>
        </w:rPr>
        <w:t>, Exemption from Application of the Service Contract Labor Standards to Contracts for Maintenance, Calibration, or Repair of Certain Equipment-Requirements (May 2014) (</w:t>
      </w:r>
      <w:hyperlink r:id="rId165" w:tgtFrame="_blank" w:history="1">
        <w:r w:rsidRPr="00D14879">
          <w:rPr>
            <w:rStyle w:val="Hyperlink"/>
          </w:rPr>
          <w:t>41 U.S.C. chapter 67</w:t>
        </w:r>
      </w:hyperlink>
      <w:r w:rsidRPr="00D14879">
        <w:rPr>
          <w:color w:val="000000"/>
        </w:rPr>
        <w:t>).</w:t>
      </w:r>
    </w:p>
    <w:p w14:paraId="01C9986B" w14:textId="77777777" w:rsidR="00D14879" w:rsidRPr="00D14879" w:rsidRDefault="00D14879" w:rsidP="00D14879">
      <w:pPr>
        <w:pStyle w:val="p"/>
        <w:spacing w:after="0" w:afterAutospacing="0"/>
        <w:rPr>
          <w:color w:val="000000"/>
        </w:rPr>
      </w:pPr>
      <w:r w:rsidRPr="00D14879">
        <w:rPr>
          <w:color w:val="000000"/>
        </w:rPr>
        <w:t>            __ (6) </w:t>
      </w:r>
      <w:hyperlink r:id="rId166" w:anchor="i1056732" w:history="1">
        <w:r w:rsidRPr="00D14879">
          <w:rPr>
            <w:rStyle w:val="Hyperlink"/>
          </w:rPr>
          <w:t>52.222-53</w:t>
        </w:r>
      </w:hyperlink>
      <w:r w:rsidRPr="00D14879">
        <w:rPr>
          <w:color w:val="000000"/>
        </w:rPr>
        <w:t>, Exemption from Application of the Service Contract Labor Standards to Contracts for Certain Services-Requirements (May 2014) (</w:t>
      </w:r>
      <w:hyperlink r:id="rId167" w:tgtFrame="_blank" w:history="1">
        <w:r w:rsidRPr="00D14879">
          <w:rPr>
            <w:rStyle w:val="Hyperlink"/>
          </w:rPr>
          <w:t>41 U.S.C. chapter 67</w:t>
        </w:r>
      </w:hyperlink>
      <w:r w:rsidRPr="00D14879">
        <w:rPr>
          <w:color w:val="000000"/>
        </w:rPr>
        <w:t>).</w:t>
      </w:r>
    </w:p>
    <w:p w14:paraId="2DE8F553" w14:textId="77777777" w:rsidR="00D14879" w:rsidRPr="00D14879" w:rsidRDefault="00D14879" w:rsidP="00D14879">
      <w:pPr>
        <w:pStyle w:val="p"/>
        <w:spacing w:after="0" w:afterAutospacing="0"/>
        <w:rPr>
          <w:color w:val="000000"/>
        </w:rPr>
      </w:pPr>
      <w:r w:rsidRPr="00D14879">
        <w:rPr>
          <w:color w:val="000000"/>
        </w:rPr>
        <w:t>            __ (7) </w:t>
      </w:r>
      <w:hyperlink r:id="rId168" w:anchor="i1056818" w:history="1">
        <w:r w:rsidRPr="00D14879">
          <w:rPr>
            <w:rStyle w:val="Hyperlink"/>
          </w:rPr>
          <w:t>52.222-55</w:t>
        </w:r>
      </w:hyperlink>
      <w:r w:rsidRPr="00D14879">
        <w:rPr>
          <w:color w:val="000000"/>
        </w:rPr>
        <w:t>, Minimum Wages Under Executive Order 13658 (Dec 2015).</w:t>
      </w:r>
    </w:p>
    <w:p w14:paraId="5D182A53" w14:textId="77777777" w:rsidR="00D14879" w:rsidRPr="00D14879" w:rsidRDefault="00D14879" w:rsidP="00D14879">
      <w:pPr>
        <w:pStyle w:val="p"/>
        <w:spacing w:after="0" w:afterAutospacing="0"/>
        <w:rPr>
          <w:color w:val="000000"/>
        </w:rPr>
      </w:pPr>
      <w:r w:rsidRPr="00D14879">
        <w:rPr>
          <w:color w:val="000000"/>
        </w:rPr>
        <w:t>            __ (8) </w:t>
      </w:r>
      <w:hyperlink r:id="rId169" w:anchor="i52_222_62" w:history="1">
        <w:r w:rsidRPr="00D14879">
          <w:rPr>
            <w:rStyle w:val="Hyperlink"/>
          </w:rPr>
          <w:t>52.222-62</w:t>
        </w:r>
      </w:hyperlink>
      <w:r w:rsidRPr="00D14879">
        <w:rPr>
          <w:color w:val="000000"/>
        </w:rPr>
        <w:t>, Paid Sick Leave Under Executive Order 13706 (Jan 2017) (</w:t>
      </w:r>
      <w:proofErr w:type="spellStart"/>
      <w:r w:rsidRPr="00D14879">
        <w:rPr>
          <w:color w:val="000000"/>
        </w:rPr>
        <w:t>E.O</w:t>
      </w:r>
      <w:proofErr w:type="spellEnd"/>
      <w:r w:rsidRPr="00D14879">
        <w:rPr>
          <w:color w:val="000000"/>
        </w:rPr>
        <w:t>. 13706).</w:t>
      </w:r>
    </w:p>
    <w:p w14:paraId="031C9357" w14:textId="77777777" w:rsidR="00D14879" w:rsidRPr="00D14879" w:rsidRDefault="00D14879" w:rsidP="00D14879">
      <w:pPr>
        <w:pStyle w:val="p"/>
        <w:spacing w:after="0" w:afterAutospacing="0"/>
        <w:rPr>
          <w:color w:val="000000"/>
        </w:rPr>
      </w:pPr>
      <w:r w:rsidRPr="00D14879">
        <w:rPr>
          <w:color w:val="000000"/>
        </w:rPr>
        <w:t>            __ (9) </w:t>
      </w:r>
      <w:hyperlink r:id="rId170" w:anchor="i1055065" w:history="1">
        <w:r w:rsidRPr="00D14879">
          <w:rPr>
            <w:rStyle w:val="Hyperlink"/>
          </w:rPr>
          <w:t>52.226-6</w:t>
        </w:r>
      </w:hyperlink>
      <w:r w:rsidRPr="00D14879">
        <w:rPr>
          <w:color w:val="000000"/>
        </w:rPr>
        <w:t>, Promoting Excess Food Donation to Nonprofit Organizations (Jun 2020) (</w:t>
      </w:r>
      <w:hyperlink r:id="rId171" w:tgtFrame="_blank" w:history="1">
        <w:r w:rsidRPr="00D14879">
          <w:rPr>
            <w:rStyle w:val="Hyperlink"/>
          </w:rPr>
          <w:t>42 U.S.C. 1792</w:t>
        </w:r>
      </w:hyperlink>
      <w:r w:rsidRPr="00D14879">
        <w:rPr>
          <w:color w:val="000000"/>
        </w:rPr>
        <w:t>).</w:t>
      </w:r>
    </w:p>
    <w:p w14:paraId="7A4D1445" w14:textId="77777777" w:rsidR="00D14879" w:rsidRPr="00D14879" w:rsidRDefault="00D14879" w:rsidP="00D14879">
      <w:pPr>
        <w:pStyle w:val="p"/>
        <w:spacing w:after="0" w:afterAutospacing="0"/>
        <w:rPr>
          <w:color w:val="000000"/>
        </w:rPr>
      </w:pPr>
      <w:r w:rsidRPr="00D14879">
        <w:rPr>
          <w:color w:val="000000"/>
        </w:rPr>
        <w:t>      (d) </w:t>
      </w:r>
      <w:r w:rsidRPr="00D14879">
        <w:rPr>
          <w:i/>
          <w:iCs/>
          <w:color w:val="000000"/>
        </w:rPr>
        <w:t>Comptroller General Examination of Record</w:t>
      </w:r>
      <w:r w:rsidRPr="00D14879">
        <w:rPr>
          <w:color w:val="000000"/>
        </w:rPr>
        <w:t>. The Contractor shall comply with the provisions of this paragraph (d) if this contract was awarded using other than sealed bid, is in excess of the simplified acquisition threshold, as defined in FAR </w:t>
      </w:r>
      <w:hyperlink r:id="rId172" w:anchor="i1125359" w:history="1">
        <w:r w:rsidRPr="00D14879">
          <w:rPr>
            <w:rStyle w:val="Hyperlink"/>
          </w:rPr>
          <w:t>2.101</w:t>
        </w:r>
      </w:hyperlink>
      <w:r w:rsidRPr="00D14879">
        <w:rPr>
          <w:color w:val="000000"/>
        </w:rPr>
        <w:t>, on the date of award of this contract, and does not contain the clause at </w:t>
      </w:r>
      <w:hyperlink r:id="rId173" w:anchor="i1059150" w:history="1">
        <w:r w:rsidRPr="00D14879">
          <w:rPr>
            <w:rStyle w:val="Hyperlink"/>
          </w:rPr>
          <w:t>52.215-2</w:t>
        </w:r>
      </w:hyperlink>
      <w:r w:rsidRPr="00D14879">
        <w:rPr>
          <w:color w:val="000000"/>
        </w:rPr>
        <w:t>, Audit and Records-Negotiation.</w:t>
      </w:r>
    </w:p>
    <w:p w14:paraId="7A0F8696" w14:textId="77777777" w:rsidR="00D14879" w:rsidRPr="00D14879" w:rsidRDefault="00D14879" w:rsidP="00D14879">
      <w:pPr>
        <w:pStyle w:val="p"/>
        <w:spacing w:after="0" w:afterAutospacing="0"/>
        <w:rPr>
          <w:color w:val="000000"/>
        </w:rPr>
      </w:pPr>
      <w:r w:rsidRPr="00D14879">
        <w:rPr>
          <w:color w:val="000000"/>
        </w:rPr>
        <w:t>           (1) The Comptroller General of the United States, or an authorized representative of the Comptroller General, shall have access to and right to examine any of the Contractor’s directly pertinent records involving transactions related to this contract.</w:t>
      </w:r>
    </w:p>
    <w:p w14:paraId="40AB326F" w14:textId="77777777" w:rsidR="00D14879" w:rsidRPr="00D14879" w:rsidRDefault="00D14879" w:rsidP="00D14879">
      <w:pPr>
        <w:pStyle w:val="p"/>
        <w:spacing w:after="0" w:afterAutospacing="0"/>
        <w:rPr>
          <w:color w:val="000000"/>
        </w:rPr>
      </w:pPr>
      <w:r w:rsidRPr="00D14879">
        <w:rPr>
          <w:color w:val="000000"/>
        </w:rPr>
        <w:t>           (2) The Contractor shall make available at its offices at all reasonable times the records, materials, and other evidence for examination, audit, or reproduction, until 3 years after final payment under this contract or for any shorter period specified in FAR </w:t>
      </w:r>
      <w:hyperlink r:id="rId174" w:anchor="i1122629" w:history="1">
        <w:r w:rsidRPr="00D14879">
          <w:rPr>
            <w:rStyle w:val="Hyperlink"/>
          </w:rPr>
          <w:t>subpart 4.7</w:t>
        </w:r>
      </w:hyperlink>
      <w:r w:rsidRPr="00D14879">
        <w:rPr>
          <w:color w:val="000000"/>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w:t>
      </w:r>
      <w:proofErr w:type="gramStart"/>
      <w:r w:rsidRPr="00D14879">
        <w:rPr>
          <w:color w:val="000000"/>
        </w:rPr>
        <w:t>disputes</w:t>
      </w:r>
      <w:proofErr w:type="gramEnd"/>
      <w:r w:rsidRPr="00D14879">
        <w:rPr>
          <w:color w:val="000000"/>
        </w:rPr>
        <w:t xml:space="preserve"> clause or to litigation or the settlement of claims arising under or relating to this contract shall be made available until such appeals, litigation, or claims are finally resolved.</w:t>
      </w:r>
    </w:p>
    <w:p w14:paraId="02BAB59A" w14:textId="77777777" w:rsidR="00D14879" w:rsidRPr="00D14879" w:rsidRDefault="00D14879" w:rsidP="00D14879">
      <w:pPr>
        <w:pStyle w:val="p"/>
        <w:spacing w:after="0" w:afterAutospacing="0"/>
        <w:rPr>
          <w:color w:val="000000"/>
        </w:rPr>
      </w:pPr>
      <w:r w:rsidRPr="00D14879">
        <w:rPr>
          <w:color w:val="000000"/>
        </w:rPr>
        <w:t>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4FD5904A" w14:textId="77777777" w:rsidR="00D14879" w:rsidRPr="00D14879" w:rsidRDefault="00D14879" w:rsidP="00D14879">
      <w:pPr>
        <w:pStyle w:val="p"/>
        <w:spacing w:after="0" w:afterAutospacing="0"/>
        <w:rPr>
          <w:color w:val="000000"/>
        </w:rPr>
      </w:pPr>
      <w:r w:rsidRPr="00D14879">
        <w:rPr>
          <w:color w:val="000000"/>
        </w:rPr>
        <w:t>      (e) </w:t>
      </w:r>
    </w:p>
    <w:p w14:paraId="4F0D3B54" w14:textId="77777777" w:rsidR="00D14879" w:rsidRPr="00D14879" w:rsidRDefault="00D14879" w:rsidP="00D14879">
      <w:pPr>
        <w:pStyle w:val="p"/>
        <w:spacing w:after="0" w:afterAutospacing="0"/>
        <w:rPr>
          <w:color w:val="000000"/>
        </w:rPr>
      </w:pPr>
      <w:r w:rsidRPr="00D14879">
        <w:rPr>
          <w:color w:val="000000"/>
        </w:rPr>
        <w:t xml:space="preserve">(1) Notwithstanding the requirements of the clauses in paragraphs (a), (b), (c), and (d) of this clause, the Contractor is not required to flow down any FAR clause, other than those in this </w:t>
      </w:r>
      <w:r w:rsidRPr="00D14879">
        <w:rPr>
          <w:color w:val="000000"/>
        </w:rPr>
        <w:lastRenderedPageBreak/>
        <w:t>paragraph (e)(1) in a subcontract for commercial items. Unless otherwise indicated below, the extent of the flow down shall be as required by the clause-</w:t>
      </w:r>
    </w:p>
    <w:p w14:paraId="49A9EB31" w14:textId="77777777" w:rsidR="00D14879" w:rsidRPr="00D14879" w:rsidRDefault="00D14879" w:rsidP="00D14879">
      <w:pPr>
        <w:pStyle w:val="p"/>
        <w:spacing w:after="0" w:afterAutospacing="0"/>
        <w:rPr>
          <w:color w:val="000000"/>
        </w:rPr>
      </w:pPr>
      <w:r w:rsidRPr="00D14879">
        <w:rPr>
          <w:color w:val="000000"/>
        </w:rPr>
        <w:t>                (</w:t>
      </w:r>
      <w:proofErr w:type="spellStart"/>
      <w:r w:rsidRPr="00D14879">
        <w:rPr>
          <w:color w:val="000000"/>
        </w:rPr>
        <w:t>i</w:t>
      </w:r>
      <w:proofErr w:type="spellEnd"/>
      <w:r w:rsidRPr="00D14879">
        <w:rPr>
          <w:color w:val="000000"/>
        </w:rPr>
        <w:t>) </w:t>
      </w:r>
      <w:hyperlink r:id="rId175" w:anchor="i1063504" w:history="1">
        <w:r w:rsidRPr="00D14879">
          <w:rPr>
            <w:rStyle w:val="Hyperlink"/>
          </w:rPr>
          <w:t>52.203-13</w:t>
        </w:r>
      </w:hyperlink>
      <w:r w:rsidRPr="00D14879">
        <w:rPr>
          <w:color w:val="000000"/>
        </w:rPr>
        <w:t>, Contractor Code of Business Ethics and Conduct (Jun 2020) (</w:t>
      </w:r>
      <w:hyperlink r:id="rId176" w:tgtFrame="_blank" w:history="1">
        <w:r w:rsidRPr="00D14879">
          <w:rPr>
            <w:rStyle w:val="Hyperlink"/>
          </w:rPr>
          <w:t>41 U.S.C. 3509</w:t>
        </w:r>
      </w:hyperlink>
      <w:r w:rsidRPr="00D14879">
        <w:rPr>
          <w:color w:val="000000"/>
        </w:rPr>
        <w:t>).</w:t>
      </w:r>
    </w:p>
    <w:p w14:paraId="16B0A34D" w14:textId="77777777" w:rsidR="00D14879" w:rsidRPr="00D14879" w:rsidRDefault="00D14879" w:rsidP="00D14879">
      <w:pPr>
        <w:pStyle w:val="p"/>
        <w:spacing w:after="0" w:afterAutospacing="0"/>
        <w:rPr>
          <w:color w:val="000000"/>
        </w:rPr>
      </w:pPr>
      <w:r w:rsidRPr="00D14879">
        <w:rPr>
          <w:color w:val="000000"/>
        </w:rPr>
        <w:t>                (ii) </w:t>
      </w:r>
      <w:hyperlink r:id="rId177" w:anchor="i52_203-19" w:history="1">
        <w:r w:rsidRPr="00D14879">
          <w:rPr>
            <w:rStyle w:val="Hyperlink"/>
          </w:rPr>
          <w:t>52.203-19</w:t>
        </w:r>
      </w:hyperlink>
      <w:r w:rsidRPr="00D14879">
        <w:rPr>
          <w:color w:val="000000"/>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1175750D" w14:textId="77777777" w:rsidR="00D14879" w:rsidRPr="00D14879" w:rsidRDefault="00D14879" w:rsidP="00D14879">
      <w:pPr>
        <w:pStyle w:val="p"/>
        <w:spacing w:after="0" w:afterAutospacing="0"/>
        <w:rPr>
          <w:color w:val="000000"/>
        </w:rPr>
      </w:pPr>
      <w:r w:rsidRPr="00D14879">
        <w:rPr>
          <w:color w:val="000000"/>
        </w:rPr>
        <w:t>                (iii) </w:t>
      </w:r>
      <w:hyperlink r:id="rId178" w:anchor="id189A70O0P1N" w:history="1">
        <w:r w:rsidRPr="00D14879">
          <w:rPr>
            <w:rStyle w:val="Hyperlink"/>
          </w:rPr>
          <w:t>52.204-23</w:t>
        </w:r>
      </w:hyperlink>
      <w:r w:rsidRPr="00D14879">
        <w:rPr>
          <w:color w:val="000000"/>
        </w:rPr>
        <w:t>, Prohibition on Contracting for Hardware, Software, and Services Developed or Provided by Kaspersky Lab and Other Covered Entities (Jul 2018) (Section 1634 of Pub. L. 115-91).</w:t>
      </w:r>
    </w:p>
    <w:p w14:paraId="6218306A" w14:textId="77777777" w:rsidR="00D14879" w:rsidRPr="00D14879" w:rsidRDefault="00D14879" w:rsidP="00D14879">
      <w:pPr>
        <w:pStyle w:val="p"/>
        <w:spacing w:after="0" w:afterAutospacing="0"/>
        <w:rPr>
          <w:color w:val="000000"/>
        </w:rPr>
      </w:pPr>
      <w:r w:rsidRPr="00D14879">
        <w:rPr>
          <w:color w:val="000000"/>
        </w:rPr>
        <w:t>                (iv) </w:t>
      </w:r>
      <w:hyperlink r:id="rId179" w:anchor="unique_1968408723" w:history="1">
        <w:r w:rsidRPr="00D14879">
          <w:rPr>
            <w:rStyle w:val="Hyperlink"/>
          </w:rPr>
          <w:t>52.204-25</w:t>
        </w:r>
      </w:hyperlink>
      <w:r w:rsidRPr="00D14879">
        <w:rPr>
          <w:color w:val="000000"/>
        </w:rPr>
        <w:t>, Prohibition on Contracting for Certain Telecommunications and Video Surveillance Services or Equipment. (Aug 2019) (Section 889(a)(1)(A) of Pub. L. 115-232).</w:t>
      </w:r>
    </w:p>
    <w:p w14:paraId="5506314B" w14:textId="77777777" w:rsidR="00D14879" w:rsidRPr="00D14879" w:rsidRDefault="00D14879" w:rsidP="00D14879">
      <w:pPr>
        <w:pStyle w:val="p"/>
        <w:spacing w:after="0" w:afterAutospacing="0"/>
        <w:rPr>
          <w:color w:val="000000"/>
        </w:rPr>
      </w:pPr>
      <w:r w:rsidRPr="00D14879">
        <w:rPr>
          <w:color w:val="000000"/>
        </w:rPr>
        <w:t>                (v) </w:t>
      </w:r>
      <w:hyperlink r:id="rId180" w:anchor="i52_219-8" w:history="1">
        <w:r w:rsidRPr="00D14879">
          <w:rPr>
            <w:rStyle w:val="Hyperlink"/>
          </w:rPr>
          <w:t>52.219-8</w:t>
        </w:r>
      </w:hyperlink>
      <w:r w:rsidRPr="00D14879">
        <w:rPr>
          <w:color w:val="000000"/>
        </w:rPr>
        <w:t>, Utilization of Small Business Concerns (Oct 2018) (</w:t>
      </w:r>
      <w:hyperlink r:id="rId181" w:tgtFrame="_blank" w:history="1">
        <w:r w:rsidRPr="00D14879">
          <w:rPr>
            <w:rStyle w:val="Hyperlink"/>
          </w:rPr>
          <w:t>15 U.S.C. 637(d)(2)</w:t>
        </w:r>
      </w:hyperlink>
      <w:r w:rsidRPr="00D14879">
        <w:rPr>
          <w:color w:val="000000"/>
        </w:rPr>
        <w:t> and (3)), in all subcontracts that offer further subcontracting opportunities. If the subcontract (except subcontracts to small business concerns) exceeds the applicable threshold specified in FAR </w:t>
      </w:r>
      <w:hyperlink r:id="rId182" w:anchor="i1100224" w:history="1">
        <w:r w:rsidRPr="00D14879">
          <w:rPr>
            <w:rStyle w:val="Hyperlink"/>
          </w:rPr>
          <w:t>19.702</w:t>
        </w:r>
      </w:hyperlink>
      <w:r w:rsidRPr="00D14879">
        <w:rPr>
          <w:color w:val="000000"/>
        </w:rPr>
        <w:t>(a) on the date of subcontract award, the subcontractor must include </w:t>
      </w:r>
      <w:hyperlink r:id="rId183" w:anchor="i52_219-8" w:history="1">
        <w:r w:rsidRPr="00D14879">
          <w:rPr>
            <w:rStyle w:val="Hyperlink"/>
          </w:rPr>
          <w:t>52.219-8</w:t>
        </w:r>
      </w:hyperlink>
      <w:r w:rsidRPr="00D14879">
        <w:rPr>
          <w:color w:val="000000"/>
        </w:rPr>
        <w:t> in lower tier subcontracts that offer subcontracting opportunities.</w:t>
      </w:r>
    </w:p>
    <w:p w14:paraId="699DDB77" w14:textId="77777777" w:rsidR="00D14879" w:rsidRPr="00D14879" w:rsidRDefault="00D14879" w:rsidP="00D14879">
      <w:pPr>
        <w:pStyle w:val="p"/>
        <w:spacing w:after="0" w:afterAutospacing="0"/>
        <w:rPr>
          <w:color w:val="000000"/>
        </w:rPr>
      </w:pPr>
      <w:r w:rsidRPr="00D14879">
        <w:rPr>
          <w:color w:val="000000"/>
        </w:rPr>
        <w:t>                (vi) </w:t>
      </w:r>
      <w:hyperlink r:id="rId184" w:anchor="i1055713" w:history="1">
        <w:r w:rsidRPr="00D14879">
          <w:rPr>
            <w:rStyle w:val="Hyperlink"/>
          </w:rPr>
          <w:t>52.222-21</w:t>
        </w:r>
      </w:hyperlink>
      <w:r w:rsidRPr="00D14879">
        <w:rPr>
          <w:color w:val="000000"/>
        </w:rPr>
        <w:t>, Prohibition of Segregated Facilities (Apr 2015).</w:t>
      </w:r>
    </w:p>
    <w:p w14:paraId="67F96089" w14:textId="77777777" w:rsidR="00D14879" w:rsidRPr="00D14879" w:rsidRDefault="00D14879" w:rsidP="00D14879">
      <w:pPr>
        <w:pStyle w:val="p"/>
        <w:spacing w:after="0" w:afterAutospacing="0"/>
        <w:rPr>
          <w:color w:val="000000"/>
        </w:rPr>
      </w:pPr>
      <w:r w:rsidRPr="00D14879">
        <w:rPr>
          <w:color w:val="000000"/>
        </w:rPr>
        <w:t>                (vii) </w:t>
      </w:r>
      <w:hyperlink r:id="rId185" w:anchor="i1055793" w:history="1">
        <w:r w:rsidRPr="00D14879">
          <w:rPr>
            <w:rStyle w:val="Hyperlink"/>
          </w:rPr>
          <w:t>52.222-26</w:t>
        </w:r>
      </w:hyperlink>
      <w:r w:rsidRPr="00D14879">
        <w:rPr>
          <w:color w:val="000000"/>
        </w:rPr>
        <w:t>, Equal Opportunity (Sep 2015) (E.O.11246).</w:t>
      </w:r>
    </w:p>
    <w:p w14:paraId="64F94EB8" w14:textId="77777777" w:rsidR="00D14879" w:rsidRPr="00D14879" w:rsidRDefault="00D14879" w:rsidP="00D14879">
      <w:pPr>
        <w:pStyle w:val="p"/>
        <w:spacing w:after="0" w:afterAutospacing="0"/>
        <w:rPr>
          <w:color w:val="000000"/>
        </w:rPr>
      </w:pPr>
      <w:r w:rsidRPr="00D14879">
        <w:rPr>
          <w:color w:val="000000"/>
        </w:rPr>
        <w:t>                (viii) </w:t>
      </w:r>
      <w:hyperlink r:id="rId186" w:anchor="i1056230" w:history="1">
        <w:r w:rsidRPr="00D14879">
          <w:rPr>
            <w:rStyle w:val="Hyperlink"/>
          </w:rPr>
          <w:t>52.222-35</w:t>
        </w:r>
      </w:hyperlink>
      <w:r w:rsidRPr="00D14879">
        <w:rPr>
          <w:color w:val="000000"/>
        </w:rPr>
        <w:t>, Equal Opportunity for Veterans (Jun 2020) (</w:t>
      </w:r>
      <w:hyperlink r:id="rId187" w:tgtFrame="_blank" w:history="1">
        <w:r w:rsidRPr="00D14879">
          <w:rPr>
            <w:rStyle w:val="Hyperlink"/>
          </w:rPr>
          <w:t>38 U.S.C. 4212</w:t>
        </w:r>
      </w:hyperlink>
      <w:r w:rsidRPr="00D14879">
        <w:rPr>
          <w:color w:val="000000"/>
        </w:rPr>
        <w:t>).</w:t>
      </w:r>
    </w:p>
    <w:p w14:paraId="4B4DD8B6" w14:textId="77777777" w:rsidR="00D14879" w:rsidRPr="00D14879" w:rsidRDefault="00D14879" w:rsidP="00D14879">
      <w:pPr>
        <w:pStyle w:val="p"/>
        <w:spacing w:after="0" w:afterAutospacing="0"/>
        <w:rPr>
          <w:color w:val="000000"/>
        </w:rPr>
      </w:pPr>
      <w:r w:rsidRPr="00D14879">
        <w:rPr>
          <w:color w:val="000000"/>
        </w:rPr>
        <w:t>                (ix) </w:t>
      </w:r>
      <w:hyperlink r:id="rId188" w:anchor="i1056250" w:history="1">
        <w:r w:rsidRPr="00D14879">
          <w:rPr>
            <w:rStyle w:val="Hyperlink"/>
          </w:rPr>
          <w:t>52.222-36</w:t>
        </w:r>
      </w:hyperlink>
      <w:r w:rsidRPr="00D14879">
        <w:rPr>
          <w:color w:val="000000"/>
        </w:rPr>
        <w:t>, Equal Opportunity for Workers with Disabilities (Jun 2020) (</w:t>
      </w:r>
      <w:hyperlink r:id="rId189" w:tgtFrame="_blank" w:history="1">
        <w:r w:rsidRPr="00D14879">
          <w:rPr>
            <w:rStyle w:val="Hyperlink"/>
          </w:rPr>
          <w:t>29 U.S.C. 793</w:t>
        </w:r>
      </w:hyperlink>
      <w:r w:rsidRPr="00D14879">
        <w:rPr>
          <w:color w:val="000000"/>
        </w:rPr>
        <w:t>).</w:t>
      </w:r>
    </w:p>
    <w:p w14:paraId="047F9F3A" w14:textId="77777777" w:rsidR="00D14879" w:rsidRPr="00D14879" w:rsidRDefault="00D14879" w:rsidP="00D14879">
      <w:pPr>
        <w:pStyle w:val="p"/>
        <w:spacing w:after="0" w:afterAutospacing="0"/>
        <w:rPr>
          <w:color w:val="000000"/>
        </w:rPr>
      </w:pPr>
      <w:r w:rsidRPr="00D14879">
        <w:rPr>
          <w:color w:val="000000"/>
        </w:rPr>
        <w:t>                (x) </w:t>
      </w:r>
      <w:hyperlink r:id="rId190" w:anchor="i1056265" w:history="1">
        <w:r w:rsidRPr="00D14879">
          <w:rPr>
            <w:rStyle w:val="Hyperlink"/>
          </w:rPr>
          <w:t>52.222-37</w:t>
        </w:r>
      </w:hyperlink>
      <w:r w:rsidRPr="00D14879">
        <w:rPr>
          <w:color w:val="000000"/>
        </w:rPr>
        <w:t>, Employment Reports on Veterans (Jun 2020) (</w:t>
      </w:r>
      <w:hyperlink r:id="rId191" w:tgtFrame="_blank" w:history="1">
        <w:r w:rsidRPr="00D14879">
          <w:rPr>
            <w:rStyle w:val="Hyperlink"/>
          </w:rPr>
          <w:t>38 U.S.C. 4212</w:t>
        </w:r>
      </w:hyperlink>
      <w:r w:rsidRPr="00D14879">
        <w:rPr>
          <w:color w:val="000000"/>
        </w:rPr>
        <w:t>).</w:t>
      </w:r>
    </w:p>
    <w:p w14:paraId="2F0C3722" w14:textId="77777777" w:rsidR="00D14879" w:rsidRPr="00D14879" w:rsidRDefault="00D14879" w:rsidP="00D14879">
      <w:pPr>
        <w:pStyle w:val="p"/>
        <w:spacing w:after="0" w:afterAutospacing="0"/>
        <w:rPr>
          <w:color w:val="000000"/>
        </w:rPr>
      </w:pPr>
      <w:r w:rsidRPr="00D14879">
        <w:rPr>
          <w:color w:val="000000"/>
        </w:rPr>
        <w:t>                (xi) </w:t>
      </w:r>
      <w:hyperlink r:id="rId192" w:anchor="i1056304" w:history="1">
        <w:r w:rsidRPr="00D14879">
          <w:rPr>
            <w:rStyle w:val="Hyperlink"/>
          </w:rPr>
          <w:t>52.222-40</w:t>
        </w:r>
      </w:hyperlink>
      <w:r w:rsidRPr="00D14879">
        <w:rPr>
          <w:color w:val="000000"/>
        </w:rPr>
        <w:t>, Notification of Employee Rights Under the National Labor Relations Act (Dec 2010) (</w:t>
      </w:r>
      <w:proofErr w:type="spellStart"/>
      <w:r w:rsidRPr="00D14879">
        <w:rPr>
          <w:color w:val="000000"/>
        </w:rPr>
        <w:t>E.O</w:t>
      </w:r>
      <w:proofErr w:type="spellEnd"/>
      <w:r w:rsidRPr="00D14879">
        <w:rPr>
          <w:color w:val="000000"/>
        </w:rPr>
        <w:t>. 13496). Flow down required in accordance with paragraph (f) of FAR clause </w:t>
      </w:r>
      <w:hyperlink r:id="rId193" w:anchor="i1056304" w:history="1">
        <w:r w:rsidRPr="00D14879">
          <w:rPr>
            <w:rStyle w:val="Hyperlink"/>
          </w:rPr>
          <w:t>52.222-40</w:t>
        </w:r>
      </w:hyperlink>
      <w:r w:rsidRPr="00D14879">
        <w:rPr>
          <w:color w:val="000000"/>
        </w:rPr>
        <w:t>.</w:t>
      </w:r>
    </w:p>
    <w:p w14:paraId="02ABDCA3" w14:textId="77777777" w:rsidR="00D14879" w:rsidRPr="00D14879" w:rsidRDefault="00D14879" w:rsidP="00D14879">
      <w:pPr>
        <w:pStyle w:val="p"/>
        <w:spacing w:after="0" w:afterAutospacing="0"/>
        <w:rPr>
          <w:color w:val="000000"/>
        </w:rPr>
      </w:pPr>
      <w:r w:rsidRPr="00D14879">
        <w:rPr>
          <w:color w:val="000000"/>
        </w:rPr>
        <w:t>                (xii) </w:t>
      </w:r>
      <w:hyperlink r:id="rId194" w:anchor="i52_222_41" w:history="1">
        <w:r w:rsidRPr="00D14879">
          <w:rPr>
            <w:rStyle w:val="Hyperlink"/>
          </w:rPr>
          <w:t>52.222-41</w:t>
        </w:r>
      </w:hyperlink>
      <w:r w:rsidRPr="00D14879">
        <w:rPr>
          <w:color w:val="000000"/>
        </w:rPr>
        <w:t>, Service Contract Labor Standards (Aug2018) (</w:t>
      </w:r>
      <w:hyperlink r:id="rId195" w:tgtFrame="_blank" w:history="1">
        <w:r w:rsidRPr="00D14879">
          <w:rPr>
            <w:rStyle w:val="Hyperlink"/>
          </w:rPr>
          <w:t>41 U.S.C. chapter 67</w:t>
        </w:r>
      </w:hyperlink>
      <w:r w:rsidRPr="00D14879">
        <w:rPr>
          <w:color w:val="000000"/>
        </w:rPr>
        <w:t>).</w:t>
      </w:r>
    </w:p>
    <w:p w14:paraId="163BFF0E" w14:textId="77777777" w:rsidR="00D14879" w:rsidRPr="00D14879" w:rsidRDefault="00D14879" w:rsidP="00D14879">
      <w:pPr>
        <w:pStyle w:val="p"/>
        <w:spacing w:after="0" w:afterAutospacing="0"/>
        <w:rPr>
          <w:color w:val="000000"/>
        </w:rPr>
      </w:pPr>
      <w:r w:rsidRPr="00D14879">
        <w:rPr>
          <w:color w:val="000000"/>
        </w:rPr>
        <w:t>                (xiii) </w:t>
      </w:r>
    </w:p>
    <w:p w14:paraId="16B48B84" w14:textId="77777777" w:rsidR="00D14879" w:rsidRPr="00D14879" w:rsidRDefault="00D14879" w:rsidP="00D14879">
      <w:pPr>
        <w:pStyle w:val="p"/>
        <w:spacing w:after="0" w:afterAutospacing="0"/>
        <w:rPr>
          <w:color w:val="000000"/>
        </w:rPr>
      </w:pPr>
      <w:r w:rsidRPr="00D14879">
        <w:rPr>
          <w:color w:val="000000"/>
        </w:rPr>
        <w:t>(A) </w:t>
      </w:r>
      <w:hyperlink r:id="rId196" w:anchor="i1056535" w:history="1">
        <w:r w:rsidRPr="00D14879">
          <w:rPr>
            <w:rStyle w:val="Hyperlink"/>
          </w:rPr>
          <w:t>52.222-50</w:t>
        </w:r>
      </w:hyperlink>
      <w:r w:rsidRPr="00D14879">
        <w:rPr>
          <w:color w:val="000000"/>
        </w:rPr>
        <w:t>, Combating Trafficking in Persons (Jan 2019) (</w:t>
      </w:r>
      <w:hyperlink r:id="rId197" w:tgtFrame="_blank" w:history="1">
        <w:r w:rsidRPr="00D14879">
          <w:rPr>
            <w:rStyle w:val="Hyperlink"/>
          </w:rPr>
          <w:t>22 U.S.C. chapter 78</w:t>
        </w:r>
      </w:hyperlink>
      <w:r w:rsidRPr="00D14879">
        <w:rPr>
          <w:color w:val="000000"/>
        </w:rPr>
        <w:t xml:space="preserve"> and </w:t>
      </w:r>
      <w:proofErr w:type="spellStart"/>
      <w:r w:rsidRPr="00D14879">
        <w:rPr>
          <w:color w:val="000000"/>
        </w:rPr>
        <w:t>E.O</w:t>
      </w:r>
      <w:proofErr w:type="spellEnd"/>
      <w:r w:rsidRPr="00D14879">
        <w:rPr>
          <w:color w:val="000000"/>
        </w:rPr>
        <w:t xml:space="preserve"> 13627).</w:t>
      </w:r>
    </w:p>
    <w:p w14:paraId="2758FFC0" w14:textId="77777777" w:rsidR="00D14879" w:rsidRPr="00D14879" w:rsidRDefault="00D14879" w:rsidP="00D14879">
      <w:pPr>
        <w:pStyle w:val="p"/>
        <w:spacing w:after="0" w:afterAutospacing="0"/>
        <w:rPr>
          <w:color w:val="000000"/>
        </w:rPr>
      </w:pPr>
      <w:r w:rsidRPr="00D14879">
        <w:rPr>
          <w:color w:val="000000"/>
        </w:rPr>
        <w:lastRenderedPageBreak/>
        <w:t>                     (B) Alternate I (Mar2015) of </w:t>
      </w:r>
      <w:hyperlink r:id="rId198" w:anchor="i1056535" w:history="1">
        <w:r w:rsidRPr="00D14879">
          <w:rPr>
            <w:rStyle w:val="Hyperlink"/>
          </w:rPr>
          <w:t>52.222-50</w:t>
        </w:r>
      </w:hyperlink>
      <w:r w:rsidRPr="00D14879">
        <w:rPr>
          <w:color w:val="000000"/>
        </w:rPr>
        <w:t> (</w:t>
      </w:r>
      <w:hyperlink r:id="rId199" w:tgtFrame="_blank" w:history="1">
        <w:r w:rsidRPr="00D14879">
          <w:rPr>
            <w:rStyle w:val="Hyperlink"/>
          </w:rPr>
          <w:t>22 U.S.C. chapter 78 and </w:t>
        </w:r>
        <w:proofErr w:type="spellStart"/>
        <w:r w:rsidRPr="00D14879">
          <w:rPr>
            <w:rStyle w:val="Hyperlink"/>
          </w:rPr>
          <w:t>E.O</w:t>
        </w:r>
        <w:proofErr w:type="spellEnd"/>
        <w:r w:rsidRPr="00D14879">
          <w:rPr>
            <w:rStyle w:val="Hyperlink"/>
          </w:rPr>
          <w:t>. 13627</w:t>
        </w:r>
      </w:hyperlink>
      <w:r w:rsidRPr="00D14879">
        <w:rPr>
          <w:color w:val="000000"/>
        </w:rPr>
        <w:t>).</w:t>
      </w:r>
    </w:p>
    <w:p w14:paraId="1C583674" w14:textId="77777777" w:rsidR="00D14879" w:rsidRPr="00D14879" w:rsidRDefault="00D14879" w:rsidP="00D14879">
      <w:pPr>
        <w:pStyle w:val="p"/>
        <w:spacing w:after="0" w:afterAutospacing="0"/>
        <w:rPr>
          <w:color w:val="000000"/>
        </w:rPr>
      </w:pPr>
      <w:r w:rsidRPr="00D14879">
        <w:rPr>
          <w:color w:val="000000"/>
        </w:rPr>
        <w:t>                (xiv) </w:t>
      </w:r>
      <w:hyperlink r:id="rId200" w:anchor="i1056685" w:history="1">
        <w:r w:rsidRPr="00D14879">
          <w:rPr>
            <w:rStyle w:val="Hyperlink"/>
          </w:rPr>
          <w:t>52.222-51</w:t>
        </w:r>
      </w:hyperlink>
      <w:r w:rsidRPr="00D14879">
        <w:rPr>
          <w:color w:val="000000"/>
        </w:rPr>
        <w:t>, Exemption from Application of the Service Contract Labor Standards to Contracts for Maintenance, Calibration, or Repair of Certain Equipment-Requirements (May2014) (</w:t>
      </w:r>
      <w:hyperlink r:id="rId201" w:tgtFrame="_blank" w:history="1">
        <w:r w:rsidRPr="00D14879">
          <w:rPr>
            <w:rStyle w:val="Hyperlink"/>
          </w:rPr>
          <w:t>41 U.S.C. chapter 67</w:t>
        </w:r>
      </w:hyperlink>
      <w:r w:rsidRPr="00D14879">
        <w:rPr>
          <w:color w:val="000000"/>
        </w:rPr>
        <w:t>).</w:t>
      </w:r>
    </w:p>
    <w:p w14:paraId="7F2DC179" w14:textId="77777777" w:rsidR="00D14879" w:rsidRPr="00D14879" w:rsidRDefault="00D14879" w:rsidP="00D14879">
      <w:pPr>
        <w:pStyle w:val="p"/>
        <w:spacing w:after="0" w:afterAutospacing="0"/>
        <w:rPr>
          <w:color w:val="000000"/>
        </w:rPr>
      </w:pPr>
      <w:r w:rsidRPr="00D14879">
        <w:rPr>
          <w:color w:val="000000"/>
        </w:rPr>
        <w:t>                (xv) </w:t>
      </w:r>
      <w:hyperlink r:id="rId202" w:anchor="i1056732" w:history="1">
        <w:r w:rsidRPr="00D14879">
          <w:rPr>
            <w:rStyle w:val="Hyperlink"/>
          </w:rPr>
          <w:t>52.222-53</w:t>
        </w:r>
      </w:hyperlink>
      <w:r w:rsidRPr="00D14879">
        <w:rPr>
          <w:color w:val="000000"/>
        </w:rPr>
        <w:t>, Exemption from Application of the Service Contract Labor Standards to Contracts for Certain Services-Requirements (May2014) (</w:t>
      </w:r>
      <w:hyperlink r:id="rId203" w:tgtFrame="_blank" w:history="1">
        <w:r w:rsidRPr="00D14879">
          <w:rPr>
            <w:rStyle w:val="Hyperlink"/>
          </w:rPr>
          <w:t>41 U.S.C. chapter 67</w:t>
        </w:r>
      </w:hyperlink>
      <w:r w:rsidRPr="00D14879">
        <w:rPr>
          <w:color w:val="000000"/>
        </w:rPr>
        <w:t>).</w:t>
      </w:r>
    </w:p>
    <w:p w14:paraId="19644E26" w14:textId="77777777" w:rsidR="00D14879" w:rsidRPr="00D14879" w:rsidRDefault="00D14879" w:rsidP="00D14879">
      <w:pPr>
        <w:pStyle w:val="p"/>
        <w:spacing w:after="0" w:afterAutospacing="0"/>
        <w:rPr>
          <w:color w:val="000000"/>
        </w:rPr>
      </w:pPr>
      <w:r w:rsidRPr="00D14879">
        <w:rPr>
          <w:color w:val="000000"/>
        </w:rPr>
        <w:t>                (xvi) </w:t>
      </w:r>
      <w:hyperlink r:id="rId204" w:anchor="i1056753" w:history="1">
        <w:r w:rsidRPr="00D14879">
          <w:rPr>
            <w:rStyle w:val="Hyperlink"/>
          </w:rPr>
          <w:t>52.222-54</w:t>
        </w:r>
      </w:hyperlink>
      <w:r w:rsidRPr="00D14879">
        <w:rPr>
          <w:color w:val="000000"/>
        </w:rPr>
        <w:t>, Employment Eligibility Verification (Oct 2015) (</w:t>
      </w:r>
      <w:proofErr w:type="spellStart"/>
      <w:r w:rsidRPr="00D14879">
        <w:rPr>
          <w:color w:val="000000"/>
        </w:rPr>
        <w:t>E.O</w:t>
      </w:r>
      <w:proofErr w:type="spellEnd"/>
      <w:r w:rsidRPr="00D14879">
        <w:rPr>
          <w:color w:val="000000"/>
        </w:rPr>
        <w:t>. 12989).</w:t>
      </w:r>
    </w:p>
    <w:p w14:paraId="3816BFC7" w14:textId="77777777" w:rsidR="00D14879" w:rsidRPr="00D14879" w:rsidRDefault="00D14879" w:rsidP="00D14879">
      <w:pPr>
        <w:pStyle w:val="p"/>
        <w:spacing w:after="0" w:afterAutospacing="0"/>
        <w:rPr>
          <w:color w:val="000000"/>
        </w:rPr>
      </w:pPr>
      <w:r w:rsidRPr="00D14879">
        <w:rPr>
          <w:color w:val="000000"/>
        </w:rPr>
        <w:t>                (xvii) </w:t>
      </w:r>
      <w:hyperlink r:id="rId205" w:anchor="i1056818" w:history="1">
        <w:r w:rsidRPr="00D14879">
          <w:rPr>
            <w:rStyle w:val="Hyperlink"/>
          </w:rPr>
          <w:t>52.222-55</w:t>
        </w:r>
      </w:hyperlink>
      <w:r w:rsidRPr="00D14879">
        <w:rPr>
          <w:color w:val="000000"/>
        </w:rPr>
        <w:t>, Minimum Wages Under Executive Order 13658 (Dec 2015).</w:t>
      </w:r>
    </w:p>
    <w:p w14:paraId="5BC80311" w14:textId="77777777" w:rsidR="00D14879" w:rsidRPr="00D14879" w:rsidRDefault="00D14879" w:rsidP="00D14879">
      <w:pPr>
        <w:pStyle w:val="p"/>
        <w:spacing w:after="0" w:afterAutospacing="0"/>
        <w:rPr>
          <w:color w:val="000000"/>
        </w:rPr>
      </w:pPr>
      <w:r w:rsidRPr="00D14879">
        <w:rPr>
          <w:color w:val="000000"/>
        </w:rPr>
        <w:t>                (xviii) </w:t>
      </w:r>
      <w:hyperlink r:id="rId206" w:anchor="i52_222_62" w:history="1">
        <w:r w:rsidRPr="00D14879">
          <w:rPr>
            <w:rStyle w:val="Hyperlink"/>
          </w:rPr>
          <w:t>52.222-62</w:t>
        </w:r>
      </w:hyperlink>
      <w:r w:rsidRPr="00D14879">
        <w:rPr>
          <w:color w:val="000000"/>
        </w:rPr>
        <w:t>, Paid Sick Leave Under Executive Order 13706 (Jan 2017) (</w:t>
      </w:r>
      <w:proofErr w:type="spellStart"/>
      <w:r w:rsidRPr="00D14879">
        <w:rPr>
          <w:color w:val="000000"/>
        </w:rPr>
        <w:t>E.O</w:t>
      </w:r>
      <w:proofErr w:type="spellEnd"/>
      <w:r w:rsidRPr="00D14879">
        <w:rPr>
          <w:color w:val="000000"/>
        </w:rPr>
        <w:t>. 13706).</w:t>
      </w:r>
    </w:p>
    <w:p w14:paraId="232A91D9" w14:textId="77777777" w:rsidR="00D14879" w:rsidRPr="00D14879" w:rsidRDefault="00D14879" w:rsidP="00D14879">
      <w:pPr>
        <w:pStyle w:val="p"/>
        <w:spacing w:after="0" w:afterAutospacing="0"/>
        <w:rPr>
          <w:color w:val="000000"/>
        </w:rPr>
      </w:pPr>
      <w:r w:rsidRPr="00D14879">
        <w:rPr>
          <w:color w:val="000000"/>
        </w:rPr>
        <w:t>                (xix) </w:t>
      </w:r>
    </w:p>
    <w:p w14:paraId="3329F02C" w14:textId="77777777" w:rsidR="00D14879" w:rsidRPr="00D14879" w:rsidRDefault="00D14879" w:rsidP="00D14879">
      <w:pPr>
        <w:pStyle w:val="p"/>
        <w:spacing w:after="0" w:afterAutospacing="0"/>
        <w:rPr>
          <w:color w:val="000000"/>
        </w:rPr>
      </w:pPr>
      <w:r w:rsidRPr="00D14879">
        <w:rPr>
          <w:color w:val="000000"/>
        </w:rPr>
        <w:t>(A) </w:t>
      </w:r>
      <w:hyperlink r:id="rId207" w:anchor="i52_224_3" w:history="1">
        <w:r w:rsidRPr="00D14879">
          <w:rPr>
            <w:rStyle w:val="Hyperlink"/>
          </w:rPr>
          <w:t>52.224-3</w:t>
        </w:r>
      </w:hyperlink>
      <w:r w:rsidRPr="00D14879">
        <w:rPr>
          <w:color w:val="000000"/>
        </w:rPr>
        <w:t>, Privacy Training (Jan 2017) (</w:t>
      </w:r>
      <w:hyperlink r:id="rId208" w:tgtFrame="_blank" w:history="1">
        <w:r w:rsidRPr="00D14879">
          <w:rPr>
            <w:rStyle w:val="Hyperlink"/>
          </w:rPr>
          <w:t>5 U.S.C. 552a</w:t>
        </w:r>
      </w:hyperlink>
      <w:r w:rsidRPr="00D14879">
        <w:rPr>
          <w:color w:val="000000"/>
        </w:rPr>
        <w:t>).</w:t>
      </w:r>
    </w:p>
    <w:p w14:paraId="6AEFA69E" w14:textId="77777777" w:rsidR="00D14879" w:rsidRPr="00D14879" w:rsidRDefault="00D14879" w:rsidP="00D14879">
      <w:pPr>
        <w:pStyle w:val="p"/>
        <w:spacing w:after="0" w:afterAutospacing="0"/>
        <w:rPr>
          <w:color w:val="000000"/>
        </w:rPr>
      </w:pPr>
      <w:r w:rsidRPr="00D14879">
        <w:rPr>
          <w:color w:val="000000"/>
        </w:rPr>
        <w:t>                     (B) Alternate I (Jan 2017) of </w:t>
      </w:r>
      <w:hyperlink r:id="rId209" w:anchor="i52_224_3" w:history="1">
        <w:r w:rsidRPr="00D14879">
          <w:rPr>
            <w:rStyle w:val="Hyperlink"/>
          </w:rPr>
          <w:t>52.224-3</w:t>
        </w:r>
      </w:hyperlink>
      <w:r w:rsidRPr="00D14879">
        <w:rPr>
          <w:color w:val="000000"/>
        </w:rPr>
        <w:t>.</w:t>
      </w:r>
    </w:p>
    <w:p w14:paraId="06D7E50D" w14:textId="77777777" w:rsidR="00D14879" w:rsidRPr="00D14879" w:rsidRDefault="00D14879" w:rsidP="00D14879">
      <w:pPr>
        <w:pStyle w:val="p"/>
        <w:spacing w:after="0" w:afterAutospacing="0"/>
        <w:rPr>
          <w:color w:val="000000"/>
        </w:rPr>
      </w:pPr>
      <w:r w:rsidRPr="00D14879">
        <w:rPr>
          <w:color w:val="000000"/>
        </w:rPr>
        <w:t>                (xx) </w:t>
      </w:r>
      <w:hyperlink r:id="rId210" w:anchor="i1054921" w:history="1">
        <w:r w:rsidRPr="00D14879">
          <w:rPr>
            <w:rStyle w:val="Hyperlink"/>
          </w:rPr>
          <w:t>52.225-26</w:t>
        </w:r>
      </w:hyperlink>
      <w:r w:rsidRPr="00D14879">
        <w:rPr>
          <w:color w:val="000000"/>
        </w:rPr>
        <w:t>, Contractors Performing Private Security Functions Outside the United States (Oct 2016) (Section 862, as amended, of the National Defense Authorization Act for Fiscal Year 2008; </w:t>
      </w:r>
      <w:hyperlink r:id="rId211" w:tgtFrame="_blank" w:history="1">
        <w:r w:rsidRPr="00D14879">
          <w:rPr>
            <w:rStyle w:val="Hyperlink"/>
          </w:rPr>
          <w:t>10 U.S.C. 2302 Note)</w:t>
        </w:r>
      </w:hyperlink>
      <w:r w:rsidRPr="00D14879">
        <w:rPr>
          <w:color w:val="000000"/>
        </w:rPr>
        <w:t>.</w:t>
      </w:r>
    </w:p>
    <w:p w14:paraId="237ADBB2" w14:textId="77777777" w:rsidR="00D14879" w:rsidRPr="00D14879" w:rsidRDefault="00D14879" w:rsidP="00D14879">
      <w:pPr>
        <w:pStyle w:val="p"/>
        <w:spacing w:after="0" w:afterAutospacing="0"/>
        <w:rPr>
          <w:color w:val="000000"/>
        </w:rPr>
      </w:pPr>
      <w:r w:rsidRPr="00D14879">
        <w:rPr>
          <w:color w:val="000000"/>
        </w:rPr>
        <w:t>                (xxi) </w:t>
      </w:r>
      <w:hyperlink r:id="rId212" w:anchor="i1055065" w:history="1">
        <w:r w:rsidRPr="00D14879">
          <w:rPr>
            <w:rStyle w:val="Hyperlink"/>
          </w:rPr>
          <w:t>52.226-6</w:t>
        </w:r>
      </w:hyperlink>
      <w:r w:rsidRPr="00D14879">
        <w:rPr>
          <w:color w:val="000000"/>
        </w:rPr>
        <w:t>, Promoting Excess Food Donation to Nonprofit Organizations (Jun 2020) (</w:t>
      </w:r>
      <w:hyperlink r:id="rId213" w:tgtFrame="_blank" w:history="1">
        <w:r w:rsidRPr="00D14879">
          <w:rPr>
            <w:rStyle w:val="Hyperlink"/>
          </w:rPr>
          <w:t>42 U.S.C. 1792</w:t>
        </w:r>
      </w:hyperlink>
      <w:r w:rsidRPr="00D14879">
        <w:rPr>
          <w:color w:val="000000"/>
        </w:rPr>
        <w:t>). Flow down required in accordance with paragraph (e) of FAR clause </w:t>
      </w:r>
      <w:hyperlink r:id="rId214" w:anchor="i1055065" w:history="1">
        <w:r w:rsidRPr="00D14879">
          <w:rPr>
            <w:rStyle w:val="Hyperlink"/>
          </w:rPr>
          <w:t>52.226-6</w:t>
        </w:r>
      </w:hyperlink>
      <w:r w:rsidRPr="00D14879">
        <w:rPr>
          <w:color w:val="000000"/>
        </w:rPr>
        <w:t>.</w:t>
      </w:r>
    </w:p>
    <w:p w14:paraId="3B4B0971" w14:textId="77777777" w:rsidR="00D14879" w:rsidRPr="00D14879" w:rsidRDefault="00D14879" w:rsidP="00D14879">
      <w:pPr>
        <w:pStyle w:val="p"/>
        <w:spacing w:after="0" w:afterAutospacing="0"/>
        <w:rPr>
          <w:color w:val="000000"/>
        </w:rPr>
      </w:pPr>
      <w:r w:rsidRPr="00D14879">
        <w:rPr>
          <w:color w:val="000000"/>
        </w:rPr>
        <w:t>                (xxii) </w:t>
      </w:r>
      <w:hyperlink r:id="rId215" w:anchor="i1046560" w:history="1">
        <w:r w:rsidRPr="00D14879">
          <w:rPr>
            <w:rStyle w:val="Hyperlink"/>
          </w:rPr>
          <w:t>52.247-64</w:t>
        </w:r>
      </w:hyperlink>
      <w:r w:rsidRPr="00D14879">
        <w:rPr>
          <w:color w:val="000000"/>
        </w:rPr>
        <w:t>, Preference for Privately Owned U.S.-Flag Commercial Vessels (Feb 2006) (</w:t>
      </w:r>
      <w:hyperlink r:id="rId216" w:tgtFrame="_blank" w:history="1">
        <w:r w:rsidRPr="00D14879">
          <w:rPr>
            <w:rStyle w:val="Hyperlink"/>
          </w:rPr>
          <w:t>46 U.S.C. Appx. 1241(b)</w:t>
        </w:r>
      </w:hyperlink>
      <w:r w:rsidRPr="00D14879">
        <w:rPr>
          <w:color w:val="000000"/>
        </w:rPr>
        <w:t> and </w:t>
      </w:r>
      <w:hyperlink r:id="rId217" w:tgtFrame="_blank" w:history="1">
        <w:r w:rsidRPr="00D14879">
          <w:rPr>
            <w:rStyle w:val="Hyperlink"/>
          </w:rPr>
          <w:t>10 U.S.C. 2631</w:t>
        </w:r>
      </w:hyperlink>
      <w:r w:rsidRPr="00D14879">
        <w:rPr>
          <w:color w:val="000000"/>
        </w:rPr>
        <w:t>). Flow down required in accordance with paragraph (d) of FAR clause </w:t>
      </w:r>
      <w:hyperlink r:id="rId218" w:anchor="i1046560" w:history="1">
        <w:r w:rsidRPr="00D14879">
          <w:rPr>
            <w:rStyle w:val="Hyperlink"/>
          </w:rPr>
          <w:t>52.247-64</w:t>
        </w:r>
      </w:hyperlink>
      <w:r w:rsidRPr="00D14879">
        <w:rPr>
          <w:color w:val="000000"/>
        </w:rPr>
        <w:t>.</w:t>
      </w:r>
    </w:p>
    <w:p w14:paraId="48B5FC5B" w14:textId="77777777" w:rsidR="00D14879" w:rsidRPr="00D14879" w:rsidRDefault="00D14879" w:rsidP="00D14879">
      <w:pPr>
        <w:pStyle w:val="p"/>
        <w:spacing w:after="0" w:afterAutospacing="0"/>
        <w:rPr>
          <w:color w:val="000000"/>
        </w:rPr>
      </w:pPr>
      <w:r w:rsidRPr="00D14879">
        <w:rPr>
          <w:color w:val="000000"/>
        </w:rPr>
        <w:t>           (2) While not required, the Contractor may include in its subcontracts for commercial items a minimal number of additional clauses necessary to satisfy its contractual obligations.</w:t>
      </w:r>
    </w:p>
    <w:p w14:paraId="089F13C4" w14:textId="77777777" w:rsidR="00D14879" w:rsidRPr="00D14879" w:rsidRDefault="00D14879" w:rsidP="00D14879">
      <w:pPr>
        <w:pStyle w:val="p"/>
        <w:spacing w:after="0" w:afterAutospacing="0"/>
        <w:rPr>
          <w:color w:val="000000"/>
        </w:rPr>
      </w:pPr>
      <w:r w:rsidRPr="00D14879">
        <w:rPr>
          <w:color w:val="000000"/>
        </w:rPr>
        <w:t>(End of clause)</w:t>
      </w:r>
    </w:p>
    <w:p w14:paraId="59C5FE79" w14:textId="77777777" w:rsidR="00D14879" w:rsidRPr="00D14879" w:rsidRDefault="00D14879" w:rsidP="00D14879">
      <w:pPr>
        <w:pStyle w:val="p"/>
        <w:rPr>
          <w:color w:val="000000"/>
        </w:rPr>
      </w:pPr>
    </w:p>
    <w:p w14:paraId="1616D767" w14:textId="77777777" w:rsidR="00D14879" w:rsidRDefault="00D14879" w:rsidP="007A6A16">
      <w:pPr>
        <w:autoSpaceDE w:val="0"/>
        <w:autoSpaceDN w:val="0"/>
        <w:adjustRightInd w:val="0"/>
        <w:spacing w:line="240" w:lineRule="auto"/>
        <w:rPr>
          <w:b/>
          <w:bCs/>
          <w:color w:val="000000"/>
        </w:rPr>
      </w:pPr>
    </w:p>
    <w:p w14:paraId="40707C9A" w14:textId="77777777" w:rsidR="00D14879" w:rsidRDefault="00D14879" w:rsidP="007A6A16">
      <w:pPr>
        <w:autoSpaceDE w:val="0"/>
        <w:autoSpaceDN w:val="0"/>
        <w:adjustRightInd w:val="0"/>
        <w:spacing w:line="240" w:lineRule="auto"/>
        <w:rPr>
          <w:b/>
          <w:bCs/>
          <w:color w:val="000000"/>
        </w:rPr>
      </w:pPr>
    </w:p>
    <w:p w14:paraId="760F50FF" w14:textId="77777777" w:rsidR="00D14879" w:rsidRDefault="00D14879" w:rsidP="007A6A16">
      <w:pPr>
        <w:autoSpaceDE w:val="0"/>
        <w:autoSpaceDN w:val="0"/>
        <w:adjustRightInd w:val="0"/>
        <w:spacing w:line="240" w:lineRule="auto"/>
        <w:rPr>
          <w:b/>
          <w:bCs/>
          <w:color w:val="000000"/>
        </w:rPr>
      </w:pPr>
    </w:p>
    <w:p w14:paraId="45BC450B" w14:textId="77777777" w:rsidR="00D14879" w:rsidRDefault="00D14879" w:rsidP="007A6A16">
      <w:pPr>
        <w:autoSpaceDE w:val="0"/>
        <w:autoSpaceDN w:val="0"/>
        <w:adjustRightInd w:val="0"/>
        <w:spacing w:line="240" w:lineRule="auto"/>
        <w:rPr>
          <w:b/>
          <w:bCs/>
          <w:color w:val="000000"/>
        </w:rPr>
      </w:pPr>
    </w:p>
    <w:p w14:paraId="7E2E00F5" w14:textId="77777777" w:rsidR="00D14879" w:rsidRDefault="00D14879" w:rsidP="00C10932">
      <w:pPr>
        <w:autoSpaceDE w:val="0"/>
        <w:autoSpaceDN w:val="0"/>
        <w:adjustRightInd w:val="0"/>
        <w:spacing w:line="240" w:lineRule="auto"/>
        <w:jc w:val="both"/>
        <w:rPr>
          <w:b/>
          <w:bCs/>
          <w:color w:val="000000"/>
        </w:rPr>
      </w:pPr>
    </w:p>
    <w:p w14:paraId="67520811" w14:textId="77777777" w:rsidR="00D14879" w:rsidRDefault="00D14879" w:rsidP="007A6A16">
      <w:pPr>
        <w:autoSpaceDE w:val="0"/>
        <w:autoSpaceDN w:val="0"/>
        <w:adjustRightInd w:val="0"/>
        <w:spacing w:line="240" w:lineRule="auto"/>
        <w:rPr>
          <w:b/>
          <w:bCs/>
          <w:color w:val="000000"/>
        </w:rPr>
      </w:pPr>
    </w:p>
    <w:p w14:paraId="6D82905C" w14:textId="45E7C3DE" w:rsidR="00DC3BC6" w:rsidRDefault="00D14879" w:rsidP="007A6A16">
      <w:pPr>
        <w:autoSpaceDE w:val="0"/>
        <w:autoSpaceDN w:val="0"/>
        <w:adjustRightInd w:val="0"/>
        <w:spacing w:line="240" w:lineRule="auto"/>
        <w:rPr>
          <w:b/>
          <w:bCs/>
          <w:color w:val="000000"/>
        </w:rPr>
      </w:pPr>
      <w:r>
        <w:rPr>
          <w:b/>
          <w:bCs/>
          <w:color w:val="000000"/>
        </w:rPr>
        <w:t xml:space="preserve">INSTRUCTIONS FOR SUBMITTING QUOTATIONS </w:t>
      </w:r>
    </w:p>
    <w:p w14:paraId="44E9035F" w14:textId="77777777" w:rsidR="007A6A16" w:rsidRDefault="007A6A16" w:rsidP="007A6A16">
      <w:pPr>
        <w:autoSpaceDE w:val="0"/>
        <w:autoSpaceDN w:val="0"/>
        <w:adjustRightInd w:val="0"/>
        <w:spacing w:line="240" w:lineRule="auto"/>
        <w:rPr>
          <w:b/>
          <w:bCs/>
          <w:color w:val="000000"/>
        </w:rPr>
      </w:pPr>
    </w:p>
    <w:p w14:paraId="3A33275B" w14:textId="77777777" w:rsidR="00DC3BC6" w:rsidRDefault="00DC3BC6" w:rsidP="00DC3BC6">
      <w:pPr>
        <w:autoSpaceDE w:val="0"/>
        <w:autoSpaceDN w:val="0"/>
        <w:adjustRightInd w:val="0"/>
        <w:spacing w:line="240" w:lineRule="auto"/>
        <w:jc w:val="left"/>
        <w:rPr>
          <w:color w:val="000000"/>
        </w:rPr>
      </w:pPr>
      <w:proofErr w:type="spellStart"/>
      <w:r>
        <w:rPr>
          <w:color w:val="000000"/>
        </w:rPr>
        <w:t>Quoters</w:t>
      </w:r>
      <w:proofErr w:type="spellEnd"/>
      <w:r>
        <w:rPr>
          <w:color w:val="000000"/>
        </w:rPr>
        <w:t xml:space="preserve"> must submit quotes via email per the cover letter of this RFQ. </w:t>
      </w:r>
      <w:proofErr w:type="spellStart"/>
      <w:r>
        <w:rPr>
          <w:color w:val="000000"/>
        </w:rPr>
        <w:t>Quoters</w:t>
      </w:r>
      <w:proofErr w:type="spellEnd"/>
      <w:r>
        <w:rPr>
          <w:color w:val="000000"/>
        </w:rPr>
        <w:t xml:space="preserve"> must submit</w:t>
      </w:r>
    </w:p>
    <w:p w14:paraId="5779B1B6" w14:textId="77777777" w:rsidR="00DC3BC6" w:rsidRDefault="00DC3BC6" w:rsidP="00DC3BC6">
      <w:pPr>
        <w:autoSpaceDE w:val="0"/>
        <w:autoSpaceDN w:val="0"/>
        <w:adjustRightInd w:val="0"/>
        <w:spacing w:line="240" w:lineRule="auto"/>
        <w:jc w:val="left"/>
        <w:rPr>
          <w:color w:val="000000"/>
        </w:rPr>
      </w:pPr>
      <w:r>
        <w:rPr>
          <w:color w:val="000000"/>
        </w:rPr>
        <w:t>the following documentation as part of the quote:</w:t>
      </w:r>
    </w:p>
    <w:p w14:paraId="72A38348" w14:textId="77777777" w:rsidR="00D16205" w:rsidRDefault="00D16205" w:rsidP="00DC3BC6">
      <w:pPr>
        <w:autoSpaceDE w:val="0"/>
        <w:autoSpaceDN w:val="0"/>
        <w:adjustRightInd w:val="0"/>
        <w:spacing w:line="240" w:lineRule="auto"/>
        <w:jc w:val="left"/>
        <w:rPr>
          <w:b/>
          <w:bCs/>
          <w:i/>
          <w:iCs/>
          <w:color w:val="000000"/>
        </w:rPr>
      </w:pPr>
    </w:p>
    <w:p w14:paraId="05F05E24" w14:textId="22AD3A1E" w:rsidR="00DC3BC6" w:rsidRDefault="00DC3BC6" w:rsidP="00DC3BC6">
      <w:pPr>
        <w:autoSpaceDE w:val="0"/>
        <w:autoSpaceDN w:val="0"/>
        <w:adjustRightInd w:val="0"/>
        <w:spacing w:line="240" w:lineRule="auto"/>
        <w:jc w:val="left"/>
        <w:rPr>
          <w:b/>
          <w:bCs/>
          <w:i/>
          <w:iCs/>
          <w:color w:val="000000"/>
        </w:rPr>
      </w:pPr>
      <w:r>
        <w:rPr>
          <w:b/>
          <w:bCs/>
          <w:i/>
          <w:iCs/>
          <w:color w:val="000000"/>
        </w:rPr>
        <w:t>Technical Proposal</w:t>
      </w:r>
      <w:r w:rsidR="008D56A1">
        <w:rPr>
          <w:b/>
          <w:bCs/>
          <w:i/>
          <w:iCs/>
          <w:color w:val="000000"/>
        </w:rPr>
        <w:t xml:space="preserve"> (5 pages maximum)</w:t>
      </w:r>
      <w:r>
        <w:rPr>
          <w:b/>
          <w:bCs/>
          <w:i/>
          <w:iCs/>
          <w:color w:val="000000"/>
        </w:rPr>
        <w:t>:</w:t>
      </w:r>
    </w:p>
    <w:p w14:paraId="419728D6" w14:textId="1BD78CF5" w:rsidR="004B51D8" w:rsidRPr="008D56A1" w:rsidRDefault="008D56A1" w:rsidP="008D56A1">
      <w:pPr>
        <w:pStyle w:val="ListParagraph"/>
        <w:numPr>
          <w:ilvl w:val="0"/>
          <w:numId w:val="10"/>
        </w:numPr>
        <w:tabs>
          <w:tab w:val="left" w:pos="360"/>
        </w:tabs>
        <w:autoSpaceDE w:val="0"/>
        <w:autoSpaceDN w:val="0"/>
        <w:adjustRightInd w:val="0"/>
        <w:spacing w:line="240" w:lineRule="auto"/>
        <w:ind w:left="540" w:hanging="180"/>
        <w:jc w:val="left"/>
        <w:rPr>
          <w:color w:val="000000"/>
        </w:rPr>
      </w:pPr>
      <w:r w:rsidRPr="008D56A1">
        <w:rPr>
          <w:color w:val="000000"/>
        </w:rPr>
        <w:t>Signed c</w:t>
      </w:r>
      <w:r w:rsidR="004B51D8" w:rsidRPr="008D56A1">
        <w:rPr>
          <w:color w:val="000000"/>
        </w:rPr>
        <w:t>over page including name, address, DUNS, and contact information</w:t>
      </w:r>
      <w:r w:rsidRPr="008D56A1">
        <w:rPr>
          <w:color w:val="000000"/>
        </w:rPr>
        <w:t xml:space="preserve"> of the contractor</w:t>
      </w:r>
      <w:r w:rsidR="004B51D8" w:rsidRPr="008D56A1">
        <w:rPr>
          <w:color w:val="000000"/>
        </w:rPr>
        <w:t xml:space="preserve"> (maximum 1 page)</w:t>
      </w:r>
    </w:p>
    <w:p w14:paraId="71583DA7" w14:textId="185A9092" w:rsidR="00DC3BC6" w:rsidRPr="008D56A1" w:rsidRDefault="008D56A1" w:rsidP="008D56A1">
      <w:pPr>
        <w:pStyle w:val="ListParagraph"/>
        <w:numPr>
          <w:ilvl w:val="0"/>
          <w:numId w:val="10"/>
        </w:numPr>
        <w:autoSpaceDE w:val="0"/>
        <w:autoSpaceDN w:val="0"/>
        <w:adjustRightInd w:val="0"/>
        <w:spacing w:line="240" w:lineRule="auto"/>
        <w:ind w:left="540" w:hanging="180"/>
        <w:jc w:val="left"/>
        <w:rPr>
          <w:color w:val="000000"/>
        </w:rPr>
      </w:pPr>
      <w:r>
        <w:rPr>
          <w:color w:val="000000"/>
        </w:rPr>
        <w:t>CV</w:t>
      </w:r>
      <w:r w:rsidR="00DC3BC6" w:rsidRPr="008D56A1">
        <w:rPr>
          <w:color w:val="000000"/>
        </w:rPr>
        <w:t xml:space="preserve"> of the proposed senior A&amp;A specialist (maximum 2 pages)</w:t>
      </w:r>
    </w:p>
    <w:p w14:paraId="24CA7049" w14:textId="77777777" w:rsidR="008D56A1" w:rsidRDefault="00DC3BC6" w:rsidP="008D56A1">
      <w:pPr>
        <w:pStyle w:val="ListParagraph"/>
        <w:numPr>
          <w:ilvl w:val="0"/>
          <w:numId w:val="10"/>
        </w:numPr>
        <w:autoSpaceDE w:val="0"/>
        <w:autoSpaceDN w:val="0"/>
        <w:adjustRightInd w:val="0"/>
        <w:spacing w:line="240" w:lineRule="auto"/>
        <w:ind w:left="540" w:hanging="180"/>
        <w:jc w:val="left"/>
        <w:rPr>
          <w:color w:val="000000"/>
        </w:rPr>
      </w:pPr>
      <w:r w:rsidRPr="008D56A1">
        <w:rPr>
          <w:color w:val="000000"/>
        </w:rPr>
        <w:t>Letter of commitment confirming availability of the proposed specialist</w:t>
      </w:r>
      <w:r w:rsidR="00227A53" w:rsidRPr="008D56A1">
        <w:rPr>
          <w:color w:val="000000"/>
        </w:rPr>
        <w:t>s</w:t>
      </w:r>
      <w:r w:rsidRPr="008D56A1">
        <w:rPr>
          <w:color w:val="000000"/>
        </w:rPr>
        <w:t xml:space="preserve"> (maximum</w:t>
      </w:r>
      <w:r w:rsidR="008D56A1">
        <w:rPr>
          <w:color w:val="000000"/>
        </w:rPr>
        <w:t xml:space="preserve"> 1</w:t>
      </w:r>
      <w:r w:rsidRPr="008D56A1">
        <w:rPr>
          <w:color w:val="000000"/>
        </w:rPr>
        <w:t xml:space="preserve"> page)</w:t>
      </w:r>
    </w:p>
    <w:p w14:paraId="2A17F124" w14:textId="4166EE22" w:rsidR="00C10932" w:rsidRPr="008D56A1" w:rsidRDefault="00C10932" w:rsidP="008D56A1">
      <w:pPr>
        <w:pStyle w:val="ListParagraph"/>
        <w:numPr>
          <w:ilvl w:val="0"/>
          <w:numId w:val="10"/>
        </w:numPr>
        <w:autoSpaceDE w:val="0"/>
        <w:autoSpaceDN w:val="0"/>
        <w:adjustRightInd w:val="0"/>
        <w:spacing w:line="240" w:lineRule="auto"/>
        <w:ind w:left="540" w:hanging="180"/>
        <w:jc w:val="left"/>
        <w:rPr>
          <w:color w:val="000000"/>
        </w:rPr>
      </w:pPr>
      <w:r w:rsidRPr="008D56A1">
        <w:rPr>
          <w:color w:val="000000"/>
        </w:rPr>
        <w:t>Past Performance Information: List 5 most recent, relevant contracts and contact details for references</w:t>
      </w:r>
      <w:r w:rsidR="004B51D8" w:rsidRPr="008D56A1">
        <w:rPr>
          <w:color w:val="000000"/>
        </w:rPr>
        <w:t xml:space="preserve"> (maximum 1 page)</w:t>
      </w:r>
    </w:p>
    <w:p w14:paraId="0D4161AF" w14:textId="77777777" w:rsidR="00D16205" w:rsidRDefault="00D16205" w:rsidP="00DC3BC6">
      <w:pPr>
        <w:autoSpaceDE w:val="0"/>
        <w:autoSpaceDN w:val="0"/>
        <w:adjustRightInd w:val="0"/>
        <w:spacing w:line="240" w:lineRule="auto"/>
        <w:jc w:val="left"/>
        <w:rPr>
          <w:b/>
          <w:bCs/>
          <w:i/>
          <w:iCs/>
          <w:color w:val="000000"/>
        </w:rPr>
      </w:pPr>
    </w:p>
    <w:p w14:paraId="4E4FA3FE" w14:textId="56A7A9EB" w:rsidR="00D16205" w:rsidRDefault="00DC3BC6" w:rsidP="004B51D8">
      <w:pPr>
        <w:autoSpaceDE w:val="0"/>
        <w:autoSpaceDN w:val="0"/>
        <w:adjustRightInd w:val="0"/>
        <w:spacing w:line="240" w:lineRule="auto"/>
        <w:jc w:val="left"/>
        <w:rPr>
          <w:color w:val="000000"/>
        </w:rPr>
      </w:pPr>
      <w:r>
        <w:rPr>
          <w:b/>
          <w:bCs/>
          <w:i/>
          <w:iCs/>
          <w:color w:val="000000"/>
        </w:rPr>
        <w:t>Cost Proposal</w:t>
      </w:r>
      <w:r>
        <w:rPr>
          <w:color w:val="000000"/>
        </w:rPr>
        <w:t>:</w:t>
      </w:r>
    </w:p>
    <w:p w14:paraId="605330FF" w14:textId="77777777" w:rsidR="00DC3BC6" w:rsidRPr="00C10932" w:rsidRDefault="00DC3BC6" w:rsidP="008D56A1">
      <w:pPr>
        <w:pStyle w:val="ListParagraph"/>
        <w:numPr>
          <w:ilvl w:val="0"/>
          <w:numId w:val="7"/>
        </w:numPr>
        <w:autoSpaceDE w:val="0"/>
        <w:autoSpaceDN w:val="0"/>
        <w:adjustRightInd w:val="0"/>
        <w:spacing w:line="240" w:lineRule="auto"/>
        <w:ind w:left="630" w:hanging="270"/>
        <w:jc w:val="left"/>
        <w:rPr>
          <w:color w:val="000000"/>
        </w:rPr>
      </w:pPr>
      <w:r w:rsidRPr="00C10932">
        <w:rPr>
          <w:color w:val="000000"/>
        </w:rPr>
        <w:t xml:space="preserve">The </w:t>
      </w:r>
      <w:proofErr w:type="spellStart"/>
      <w:r w:rsidRPr="00C10932">
        <w:rPr>
          <w:color w:val="000000"/>
        </w:rPr>
        <w:t>quoter</w:t>
      </w:r>
      <w:proofErr w:type="spellEnd"/>
      <w:r w:rsidRPr="00C10932">
        <w:rPr>
          <w:color w:val="000000"/>
        </w:rPr>
        <w:t xml:space="preserve"> must submit the cover page of this solicitation [Standard Form (SF) 1449,</w:t>
      </w:r>
    </w:p>
    <w:p w14:paraId="758CA22F" w14:textId="117DBAC8" w:rsidR="00C10932" w:rsidRDefault="00DC3BC6" w:rsidP="008D56A1">
      <w:pPr>
        <w:autoSpaceDE w:val="0"/>
        <w:autoSpaceDN w:val="0"/>
        <w:adjustRightInd w:val="0"/>
        <w:spacing w:line="240" w:lineRule="auto"/>
        <w:ind w:left="630" w:hanging="270"/>
        <w:jc w:val="left"/>
        <w:rPr>
          <w:color w:val="000000"/>
        </w:rPr>
      </w:pPr>
      <w:r>
        <w:rPr>
          <w:color w:val="000000"/>
        </w:rPr>
        <w:t xml:space="preserve">Solicitation, Offeror, and Award”] with </w:t>
      </w:r>
      <w:r w:rsidR="0098290C">
        <w:rPr>
          <w:color w:val="000000"/>
        </w:rPr>
        <w:t xml:space="preserve">block 30 completed. </w:t>
      </w:r>
      <w:r w:rsidR="00C10932" w:rsidRPr="00D7254E">
        <w:rPr>
          <w:b/>
          <w:bCs/>
          <w:color w:val="000000"/>
        </w:rPr>
        <w:t>The</w:t>
      </w:r>
      <w:r w:rsidR="004B51D8" w:rsidRPr="00D7254E">
        <w:rPr>
          <w:b/>
          <w:bCs/>
          <w:color w:val="000000"/>
        </w:rPr>
        <w:t xml:space="preserve"> </w:t>
      </w:r>
      <w:proofErr w:type="gramStart"/>
      <w:r w:rsidR="004B51D8" w:rsidRPr="00D7254E">
        <w:rPr>
          <w:b/>
          <w:bCs/>
          <w:color w:val="000000"/>
        </w:rPr>
        <w:t>fully-loaded</w:t>
      </w:r>
      <w:proofErr w:type="gramEnd"/>
      <w:r w:rsidR="00C10932" w:rsidRPr="00D7254E">
        <w:rPr>
          <w:b/>
          <w:bCs/>
          <w:color w:val="000000"/>
        </w:rPr>
        <w:t xml:space="preserve"> price for Senior </w:t>
      </w:r>
      <w:proofErr w:type="spellStart"/>
      <w:r w:rsidR="00C10932" w:rsidRPr="00D7254E">
        <w:rPr>
          <w:b/>
          <w:bCs/>
          <w:color w:val="000000"/>
        </w:rPr>
        <w:t>A&amp;A</w:t>
      </w:r>
      <w:proofErr w:type="spellEnd"/>
      <w:r w:rsidR="00C10932" w:rsidRPr="00D7254E">
        <w:rPr>
          <w:b/>
          <w:bCs/>
          <w:color w:val="000000"/>
        </w:rPr>
        <w:t xml:space="preserve"> Specialist hours and </w:t>
      </w:r>
      <w:proofErr w:type="spellStart"/>
      <w:r w:rsidR="00C10932" w:rsidRPr="00D7254E">
        <w:rPr>
          <w:b/>
          <w:bCs/>
          <w:color w:val="000000"/>
        </w:rPr>
        <w:t>A&amp;A</w:t>
      </w:r>
      <w:proofErr w:type="spellEnd"/>
      <w:r w:rsidR="00C10932" w:rsidRPr="00D7254E">
        <w:rPr>
          <w:b/>
          <w:bCs/>
          <w:color w:val="000000"/>
        </w:rPr>
        <w:t xml:space="preserve"> Specialist hours must be filled in.</w:t>
      </w:r>
      <w:r w:rsidR="00C10932">
        <w:rPr>
          <w:color w:val="000000"/>
        </w:rPr>
        <w:t xml:space="preserve"> </w:t>
      </w:r>
    </w:p>
    <w:p w14:paraId="58519AC7" w14:textId="243715AE" w:rsidR="00DC3BC6" w:rsidRPr="00C10932" w:rsidRDefault="00DC3BC6" w:rsidP="008D56A1">
      <w:pPr>
        <w:pStyle w:val="ListParagraph"/>
        <w:numPr>
          <w:ilvl w:val="0"/>
          <w:numId w:val="7"/>
        </w:numPr>
        <w:autoSpaceDE w:val="0"/>
        <w:autoSpaceDN w:val="0"/>
        <w:adjustRightInd w:val="0"/>
        <w:spacing w:line="240" w:lineRule="auto"/>
        <w:ind w:left="630" w:hanging="270"/>
        <w:jc w:val="left"/>
        <w:rPr>
          <w:color w:val="000000"/>
        </w:rPr>
      </w:pPr>
      <w:r w:rsidRPr="00C10932">
        <w:rPr>
          <w:color w:val="000000"/>
        </w:rPr>
        <w:t xml:space="preserve">The </w:t>
      </w:r>
      <w:proofErr w:type="spellStart"/>
      <w:r w:rsidRPr="00C10932">
        <w:rPr>
          <w:color w:val="000000"/>
        </w:rPr>
        <w:t>quoter</w:t>
      </w:r>
      <w:proofErr w:type="spellEnd"/>
      <w:r w:rsidRPr="00C10932">
        <w:rPr>
          <w:color w:val="000000"/>
        </w:rPr>
        <w:t xml:space="preserve"> must also submit the completed representations and certifications (see below) a</w:t>
      </w:r>
      <w:r w:rsidR="00C10932">
        <w:rPr>
          <w:color w:val="000000"/>
        </w:rPr>
        <w:t xml:space="preserve">s </w:t>
      </w:r>
      <w:r w:rsidRPr="00C10932">
        <w:rPr>
          <w:color w:val="000000"/>
        </w:rPr>
        <w:t>applicable.</w:t>
      </w:r>
    </w:p>
    <w:p w14:paraId="4DABAEEA" w14:textId="77777777" w:rsidR="00D16205" w:rsidRDefault="00D16205" w:rsidP="00DC3BC6">
      <w:pPr>
        <w:autoSpaceDE w:val="0"/>
        <w:autoSpaceDN w:val="0"/>
        <w:adjustRightInd w:val="0"/>
        <w:spacing w:line="240" w:lineRule="auto"/>
        <w:jc w:val="left"/>
        <w:rPr>
          <w:b/>
          <w:bCs/>
          <w:color w:val="000000"/>
        </w:rPr>
      </w:pPr>
    </w:p>
    <w:p w14:paraId="4E62330E" w14:textId="39D12E8D" w:rsidR="00DC3BC6" w:rsidRDefault="0098290C" w:rsidP="00DC3BC6">
      <w:pPr>
        <w:autoSpaceDE w:val="0"/>
        <w:autoSpaceDN w:val="0"/>
        <w:adjustRightInd w:val="0"/>
        <w:spacing w:line="240" w:lineRule="auto"/>
        <w:jc w:val="left"/>
        <w:rPr>
          <w:b/>
          <w:bCs/>
          <w:color w:val="000000"/>
        </w:rPr>
      </w:pPr>
      <w:r>
        <w:rPr>
          <w:b/>
          <w:bCs/>
          <w:color w:val="000000"/>
        </w:rPr>
        <w:t xml:space="preserve">FAR 52.212-2 </w:t>
      </w:r>
      <w:r w:rsidR="00DC3BC6">
        <w:rPr>
          <w:b/>
          <w:bCs/>
          <w:color w:val="000000"/>
        </w:rPr>
        <w:t xml:space="preserve">EVALUATION </w:t>
      </w:r>
      <w:r>
        <w:rPr>
          <w:b/>
          <w:bCs/>
          <w:color w:val="000000"/>
        </w:rPr>
        <w:t xml:space="preserve">– COMMERCIAL ITEMS </w:t>
      </w:r>
      <w:r w:rsidR="00081E55">
        <w:rPr>
          <w:b/>
          <w:bCs/>
          <w:color w:val="000000"/>
        </w:rPr>
        <w:t>(OCT 2014)</w:t>
      </w:r>
    </w:p>
    <w:p w14:paraId="4CEFC408" w14:textId="670CE9EA" w:rsidR="0098290C" w:rsidRPr="00081E55" w:rsidRDefault="0098290C" w:rsidP="00081E55">
      <w:pPr>
        <w:pStyle w:val="ListParagraph"/>
        <w:numPr>
          <w:ilvl w:val="0"/>
          <w:numId w:val="4"/>
        </w:numPr>
        <w:autoSpaceDE w:val="0"/>
        <w:autoSpaceDN w:val="0"/>
        <w:adjustRightInd w:val="0"/>
        <w:spacing w:line="240" w:lineRule="auto"/>
        <w:jc w:val="left"/>
        <w:rPr>
          <w:color w:val="000000"/>
        </w:rPr>
      </w:pPr>
      <w:r w:rsidRPr="00081E55">
        <w:rPr>
          <w:color w:val="000000"/>
        </w:rPr>
        <w:t>The Government will award a contract resulting from this solicitation to the responsible offeror whose offer conforming to the solicitation will be most advantageous to the Government. The following factors shall be used to evaluate offers:</w:t>
      </w:r>
    </w:p>
    <w:p w14:paraId="25404E02" w14:textId="124A3423" w:rsidR="0098290C" w:rsidRDefault="008D56A1" w:rsidP="00081E55">
      <w:pPr>
        <w:pStyle w:val="ListParagraph"/>
        <w:numPr>
          <w:ilvl w:val="0"/>
          <w:numId w:val="2"/>
        </w:numPr>
        <w:autoSpaceDE w:val="0"/>
        <w:autoSpaceDN w:val="0"/>
        <w:adjustRightInd w:val="0"/>
        <w:spacing w:line="240" w:lineRule="auto"/>
        <w:jc w:val="left"/>
        <w:rPr>
          <w:color w:val="000000"/>
        </w:rPr>
      </w:pPr>
      <w:r>
        <w:rPr>
          <w:color w:val="000000"/>
        </w:rPr>
        <w:t>Relevance of experience</w:t>
      </w:r>
      <w:r w:rsidR="0098290C" w:rsidRPr="00081E55">
        <w:rPr>
          <w:color w:val="000000"/>
        </w:rPr>
        <w:t xml:space="preserve"> of</w:t>
      </w:r>
      <w:r w:rsidR="00D14879">
        <w:rPr>
          <w:color w:val="000000"/>
        </w:rPr>
        <w:t xml:space="preserve"> </w:t>
      </w:r>
      <w:r>
        <w:rPr>
          <w:color w:val="000000"/>
        </w:rPr>
        <w:t xml:space="preserve">proposed Senior </w:t>
      </w:r>
      <w:proofErr w:type="spellStart"/>
      <w:r w:rsidR="00D14879">
        <w:rPr>
          <w:color w:val="000000"/>
        </w:rPr>
        <w:t>A&amp;A</w:t>
      </w:r>
      <w:proofErr w:type="spellEnd"/>
      <w:r w:rsidR="0098290C" w:rsidRPr="00081E55">
        <w:rPr>
          <w:color w:val="000000"/>
        </w:rPr>
        <w:t xml:space="preserve"> </w:t>
      </w:r>
      <w:r w:rsidR="00D14879">
        <w:rPr>
          <w:color w:val="000000"/>
        </w:rPr>
        <w:t>S</w:t>
      </w:r>
      <w:r w:rsidR="00081E55" w:rsidRPr="00081E55">
        <w:rPr>
          <w:color w:val="000000"/>
        </w:rPr>
        <w:t xml:space="preserve">pecialist </w:t>
      </w:r>
    </w:p>
    <w:p w14:paraId="06B12F7F" w14:textId="2BC4351D" w:rsidR="008D56A1" w:rsidRDefault="008D56A1" w:rsidP="00081E55">
      <w:pPr>
        <w:pStyle w:val="ListParagraph"/>
        <w:numPr>
          <w:ilvl w:val="0"/>
          <w:numId w:val="2"/>
        </w:numPr>
        <w:autoSpaceDE w:val="0"/>
        <w:autoSpaceDN w:val="0"/>
        <w:adjustRightInd w:val="0"/>
        <w:spacing w:line="240" w:lineRule="auto"/>
        <w:jc w:val="left"/>
        <w:rPr>
          <w:color w:val="000000"/>
        </w:rPr>
      </w:pPr>
      <w:r>
        <w:rPr>
          <w:color w:val="000000"/>
        </w:rPr>
        <w:t xml:space="preserve">Past Performance </w:t>
      </w:r>
    </w:p>
    <w:p w14:paraId="0FB589A3" w14:textId="5FC3775B" w:rsidR="00081E55" w:rsidRDefault="00081E55" w:rsidP="00081E55">
      <w:pPr>
        <w:pStyle w:val="ListParagraph"/>
        <w:numPr>
          <w:ilvl w:val="0"/>
          <w:numId w:val="2"/>
        </w:numPr>
        <w:autoSpaceDE w:val="0"/>
        <w:autoSpaceDN w:val="0"/>
        <w:adjustRightInd w:val="0"/>
        <w:spacing w:line="240" w:lineRule="auto"/>
        <w:jc w:val="left"/>
        <w:rPr>
          <w:color w:val="000000"/>
        </w:rPr>
      </w:pPr>
      <w:r w:rsidRPr="00081E55">
        <w:rPr>
          <w:color w:val="000000"/>
        </w:rPr>
        <w:t xml:space="preserve">Price </w:t>
      </w:r>
    </w:p>
    <w:p w14:paraId="68C6B86C" w14:textId="0CB51ECB" w:rsidR="00081E55" w:rsidRDefault="00081E55" w:rsidP="00081E55">
      <w:pPr>
        <w:autoSpaceDE w:val="0"/>
        <w:autoSpaceDN w:val="0"/>
        <w:adjustRightInd w:val="0"/>
        <w:spacing w:line="240" w:lineRule="auto"/>
        <w:jc w:val="left"/>
        <w:rPr>
          <w:color w:val="000000"/>
        </w:rPr>
      </w:pPr>
    </w:p>
    <w:p w14:paraId="1B6AF7BD" w14:textId="5E1011EE" w:rsidR="00081E55" w:rsidRPr="00081E55" w:rsidRDefault="008D56A1" w:rsidP="00081E55">
      <w:pPr>
        <w:autoSpaceDE w:val="0"/>
        <w:autoSpaceDN w:val="0"/>
        <w:adjustRightInd w:val="0"/>
        <w:spacing w:line="240" w:lineRule="auto"/>
        <w:jc w:val="left"/>
        <w:rPr>
          <w:color w:val="000000"/>
        </w:rPr>
      </w:pPr>
      <w:r>
        <w:rPr>
          <w:color w:val="000000"/>
        </w:rPr>
        <w:t>Factors 1 and 2</w:t>
      </w:r>
      <w:r w:rsidR="00081E55" w:rsidRPr="00D14879">
        <w:rPr>
          <w:color w:val="000000"/>
        </w:rPr>
        <w:t xml:space="preserve"> </w:t>
      </w:r>
      <w:r>
        <w:rPr>
          <w:color w:val="000000"/>
        </w:rPr>
        <w:t>are</w:t>
      </w:r>
      <w:r w:rsidR="00081E55" w:rsidRPr="00D14879">
        <w:rPr>
          <w:color w:val="000000"/>
        </w:rPr>
        <w:t xml:space="preserve"> considered </w:t>
      </w:r>
      <w:r>
        <w:rPr>
          <w:color w:val="000000"/>
        </w:rPr>
        <w:t>more</w:t>
      </w:r>
      <w:r w:rsidR="00081E55" w:rsidRPr="00D14879">
        <w:rPr>
          <w:color w:val="000000"/>
        </w:rPr>
        <w:t xml:space="preserve"> important than price.</w:t>
      </w:r>
    </w:p>
    <w:p w14:paraId="5CB902C1" w14:textId="184C76DD" w:rsidR="00081E55" w:rsidRDefault="00081E55" w:rsidP="00DC3BC6">
      <w:pPr>
        <w:autoSpaceDE w:val="0"/>
        <w:autoSpaceDN w:val="0"/>
        <w:adjustRightInd w:val="0"/>
        <w:spacing w:line="240" w:lineRule="auto"/>
        <w:jc w:val="left"/>
        <w:rPr>
          <w:b/>
          <w:bCs/>
          <w:color w:val="000000"/>
        </w:rPr>
      </w:pPr>
    </w:p>
    <w:p w14:paraId="523C2B48" w14:textId="2A3F0390" w:rsidR="00081E55" w:rsidRPr="00081E55" w:rsidRDefault="00081E55" w:rsidP="00081E55">
      <w:pPr>
        <w:pStyle w:val="ListParagraph"/>
        <w:numPr>
          <w:ilvl w:val="0"/>
          <w:numId w:val="4"/>
        </w:numPr>
        <w:autoSpaceDE w:val="0"/>
        <w:autoSpaceDN w:val="0"/>
        <w:adjustRightInd w:val="0"/>
        <w:spacing w:line="240" w:lineRule="auto"/>
        <w:jc w:val="left"/>
        <w:rPr>
          <w:color w:val="000000"/>
        </w:rPr>
      </w:pPr>
      <w:r w:rsidRPr="00081E55">
        <w:rPr>
          <w:color w:val="000000"/>
        </w:rPr>
        <w:t>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14:paraId="399176B7" w14:textId="77777777" w:rsidR="00D14879" w:rsidRPr="00C10932" w:rsidRDefault="00D14879" w:rsidP="00C10932">
      <w:pPr>
        <w:autoSpaceDE w:val="0"/>
        <w:autoSpaceDN w:val="0"/>
        <w:adjustRightInd w:val="0"/>
        <w:spacing w:line="240" w:lineRule="auto"/>
        <w:jc w:val="left"/>
        <w:rPr>
          <w:b/>
          <w:bCs/>
          <w:color w:val="000000"/>
        </w:rPr>
      </w:pPr>
    </w:p>
    <w:p w14:paraId="49027A8B" w14:textId="77777777" w:rsidR="00D14879" w:rsidRDefault="00D14879" w:rsidP="00DC3BC6">
      <w:pPr>
        <w:autoSpaceDE w:val="0"/>
        <w:autoSpaceDN w:val="0"/>
        <w:adjustRightInd w:val="0"/>
        <w:spacing w:line="240" w:lineRule="auto"/>
        <w:jc w:val="left"/>
        <w:rPr>
          <w:b/>
          <w:bCs/>
          <w:color w:val="000000"/>
        </w:rPr>
      </w:pPr>
    </w:p>
    <w:p w14:paraId="206F7896" w14:textId="7EDDBD8F" w:rsidR="00D14879" w:rsidRDefault="00DC3BC6" w:rsidP="00D14879">
      <w:pPr>
        <w:autoSpaceDE w:val="0"/>
        <w:autoSpaceDN w:val="0"/>
        <w:adjustRightInd w:val="0"/>
        <w:spacing w:line="240" w:lineRule="auto"/>
        <w:jc w:val="left"/>
        <w:rPr>
          <w:b/>
          <w:bCs/>
          <w:color w:val="000000"/>
        </w:rPr>
      </w:pPr>
      <w:r w:rsidRPr="00D14879">
        <w:rPr>
          <w:b/>
          <w:bCs/>
          <w:color w:val="000000"/>
        </w:rPr>
        <w:t>RFQ PROVISIONS</w:t>
      </w:r>
      <w:r w:rsidR="0098290C" w:rsidRPr="00D14879">
        <w:rPr>
          <w:b/>
          <w:bCs/>
          <w:color w:val="000000"/>
        </w:rPr>
        <w:t xml:space="preserve"> INCORPORATED BY REFERENCE </w:t>
      </w:r>
    </w:p>
    <w:p w14:paraId="0BDBCB9D" w14:textId="22E3B6E6" w:rsidR="00D16205" w:rsidRDefault="00D16205" w:rsidP="00DC3BC6">
      <w:pPr>
        <w:autoSpaceDE w:val="0"/>
        <w:autoSpaceDN w:val="0"/>
        <w:adjustRightInd w:val="0"/>
        <w:spacing w:line="240" w:lineRule="auto"/>
        <w:jc w:val="left"/>
        <w:rPr>
          <w:b/>
          <w:bCs/>
          <w:color w:val="000000"/>
          <w:sz w:val="22"/>
          <w:szCs w:val="22"/>
        </w:rPr>
      </w:pPr>
    </w:p>
    <w:tbl>
      <w:tblPr>
        <w:tblW w:w="9445" w:type="dxa"/>
        <w:tblLook w:val="04A0" w:firstRow="1" w:lastRow="0" w:firstColumn="1" w:lastColumn="0" w:noHBand="0" w:noVBand="1"/>
      </w:tblPr>
      <w:tblGrid>
        <w:gridCol w:w="1345"/>
        <w:gridCol w:w="6480"/>
        <w:gridCol w:w="1620"/>
      </w:tblGrid>
      <w:tr w:rsidR="00C4061C" w14:paraId="590EB3B4" w14:textId="77777777" w:rsidTr="00E4066E">
        <w:tc>
          <w:tcPr>
            <w:tcW w:w="1345" w:type="dxa"/>
          </w:tcPr>
          <w:p w14:paraId="0EA2597B" w14:textId="77777777" w:rsidR="00C4061C" w:rsidRDefault="00C4061C" w:rsidP="00E4066E">
            <w:pPr>
              <w:autoSpaceDE w:val="0"/>
              <w:autoSpaceDN w:val="0"/>
              <w:adjustRightInd w:val="0"/>
              <w:rPr>
                <w:b/>
                <w:bCs/>
                <w:color w:val="000000"/>
                <w:sz w:val="22"/>
                <w:szCs w:val="22"/>
              </w:rPr>
            </w:pPr>
            <w:r>
              <w:rPr>
                <w:b/>
                <w:bCs/>
                <w:color w:val="000000"/>
                <w:sz w:val="22"/>
                <w:szCs w:val="22"/>
              </w:rPr>
              <w:t>NUMBER</w:t>
            </w:r>
          </w:p>
        </w:tc>
        <w:tc>
          <w:tcPr>
            <w:tcW w:w="6480" w:type="dxa"/>
          </w:tcPr>
          <w:p w14:paraId="054F713E" w14:textId="77777777" w:rsidR="00C4061C" w:rsidRDefault="00C4061C" w:rsidP="00E4066E">
            <w:pPr>
              <w:autoSpaceDE w:val="0"/>
              <w:autoSpaceDN w:val="0"/>
              <w:adjustRightInd w:val="0"/>
              <w:rPr>
                <w:b/>
                <w:bCs/>
                <w:color w:val="000000"/>
                <w:sz w:val="22"/>
                <w:szCs w:val="22"/>
              </w:rPr>
            </w:pPr>
            <w:r>
              <w:rPr>
                <w:b/>
                <w:bCs/>
                <w:color w:val="000000"/>
                <w:sz w:val="22"/>
                <w:szCs w:val="22"/>
              </w:rPr>
              <w:t>TITLE</w:t>
            </w:r>
          </w:p>
        </w:tc>
        <w:tc>
          <w:tcPr>
            <w:tcW w:w="1620" w:type="dxa"/>
          </w:tcPr>
          <w:p w14:paraId="53B81BC8" w14:textId="77777777" w:rsidR="00C4061C" w:rsidRDefault="00C4061C" w:rsidP="00E4066E">
            <w:pPr>
              <w:autoSpaceDE w:val="0"/>
              <w:autoSpaceDN w:val="0"/>
              <w:adjustRightInd w:val="0"/>
              <w:rPr>
                <w:b/>
                <w:bCs/>
                <w:color w:val="000000"/>
                <w:sz w:val="22"/>
                <w:szCs w:val="22"/>
              </w:rPr>
            </w:pPr>
            <w:r>
              <w:rPr>
                <w:b/>
                <w:bCs/>
                <w:color w:val="000000"/>
                <w:sz w:val="22"/>
                <w:szCs w:val="22"/>
              </w:rPr>
              <w:t>DATE</w:t>
            </w:r>
          </w:p>
        </w:tc>
      </w:tr>
      <w:tr w:rsidR="00C4061C" w14:paraId="3A7EAF37" w14:textId="77777777" w:rsidTr="00E4066E">
        <w:tc>
          <w:tcPr>
            <w:tcW w:w="1345" w:type="dxa"/>
          </w:tcPr>
          <w:p w14:paraId="3125632F" w14:textId="1324C90A" w:rsidR="00C4061C" w:rsidRDefault="00D5779A" w:rsidP="00E4066E">
            <w:pPr>
              <w:autoSpaceDE w:val="0"/>
              <w:autoSpaceDN w:val="0"/>
              <w:adjustRightInd w:val="0"/>
              <w:jc w:val="left"/>
              <w:rPr>
                <w:b/>
                <w:bCs/>
                <w:color w:val="000000"/>
                <w:sz w:val="22"/>
                <w:szCs w:val="22"/>
              </w:rPr>
            </w:pPr>
            <w:r>
              <w:rPr>
                <w:color w:val="000000"/>
                <w:sz w:val="22"/>
                <w:szCs w:val="22"/>
              </w:rPr>
              <w:t>52.204-7</w:t>
            </w:r>
          </w:p>
        </w:tc>
        <w:tc>
          <w:tcPr>
            <w:tcW w:w="6480" w:type="dxa"/>
          </w:tcPr>
          <w:p w14:paraId="025AC224" w14:textId="4F63EE46" w:rsidR="00C4061C" w:rsidRDefault="00D5779A" w:rsidP="00E4066E">
            <w:pPr>
              <w:autoSpaceDE w:val="0"/>
              <w:autoSpaceDN w:val="0"/>
              <w:adjustRightInd w:val="0"/>
              <w:jc w:val="left"/>
              <w:rPr>
                <w:b/>
                <w:bCs/>
                <w:color w:val="000000"/>
                <w:sz w:val="22"/>
                <w:szCs w:val="22"/>
              </w:rPr>
            </w:pPr>
            <w:r>
              <w:rPr>
                <w:color w:val="000000"/>
                <w:sz w:val="22"/>
                <w:szCs w:val="22"/>
              </w:rPr>
              <w:t>SYSTEM FOR AWARD MANAGEMENT</w:t>
            </w:r>
          </w:p>
        </w:tc>
        <w:tc>
          <w:tcPr>
            <w:tcW w:w="1620" w:type="dxa"/>
          </w:tcPr>
          <w:p w14:paraId="6ED69E2A" w14:textId="56D3E829" w:rsidR="00C4061C" w:rsidRPr="00D5779A" w:rsidRDefault="00D5779A" w:rsidP="00E4066E">
            <w:pPr>
              <w:autoSpaceDE w:val="0"/>
              <w:autoSpaceDN w:val="0"/>
              <w:adjustRightInd w:val="0"/>
              <w:jc w:val="left"/>
              <w:rPr>
                <w:color w:val="000000"/>
                <w:sz w:val="22"/>
                <w:szCs w:val="22"/>
              </w:rPr>
            </w:pPr>
            <w:r>
              <w:rPr>
                <w:color w:val="000000"/>
                <w:sz w:val="22"/>
                <w:szCs w:val="22"/>
              </w:rPr>
              <w:t>(</w:t>
            </w:r>
            <w:r w:rsidR="00227A53">
              <w:rPr>
                <w:color w:val="000000"/>
                <w:sz w:val="22"/>
                <w:szCs w:val="22"/>
              </w:rPr>
              <w:t>OCT 2018)</w:t>
            </w:r>
          </w:p>
        </w:tc>
      </w:tr>
      <w:tr w:rsidR="00C4061C" w14:paraId="1A135657" w14:textId="77777777" w:rsidTr="00E4066E">
        <w:tc>
          <w:tcPr>
            <w:tcW w:w="1345" w:type="dxa"/>
          </w:tcPr>
          <w:p w14:paraId="2914A86C" w14:textId="05412F32" w:rsidR="00C4061C" w:rsidRDefault="001B1655" w:rsidP="00E4066E">
            <w:pPr>
              <w:autoSpaceDE w:val="0"/>
              <w:autoSpaceDN w:val="0"/>
              <w:adjustRightInd w:val="0"/>
              <w:jc w:val="left"/>
              <w:rPr>
                <w:b/>
                <w:bCs/>
                <w:color w:val="000000"/>
                <w:sz w:val="22"/>
                <w:szCs w:val="22"/>
              </w:rPr>
            </w:pPr>
            <w:r>
              <w:rPr>
                <w:color w:val="000000"/>
                <w:sz w:val="22"/>
                <w:szCs w:val="22"/>
              </w:rPr>
              <w:t>52.204-16</w:t>
            </w:r>
          </w:p>
        </w:tc>
        <w:tc>
          <w:tcPr>
            <w:tcW w:w="6480" w:type="dxa"/>
          </w:tcPr>
          <w:p w14:paraId="0A109924" w14:textId="77777777" w:rsidR="001B1655" w:rsidRDefault="001B1655" w:rsidP="001B1655">
            <w:pPr>
              <w:autoSpaceDE w:val="0"/>
              <w:autoSpaceDN w:val="0"/>
              <w:adjustRightInd w:val="0"/>
              <w:jc w:val="left"/>
              <w:rPr>
                <w:color w:val="000000"/>
                <w:sz w:val="22"/>
                <w:szCs w:val="22"/>
              </w:rPr>
            </w:pPr>
            <w:r>
              <w:rPr>
                <w:color w:val="000000"/>
                <w:sz w:val="22"/>
                <w:szCs w:val="22"/>
              </w:rPr>
              <w:t>COMMERCIAL AND GOVERNMENT ENTITY</w:t>
            </w:r>
          </w:p>
          <w:p w14:paraId="1D0C7942" w14:textId="39CFB9D8" w:rsidR="00C4061C" w:rsidRDefault="001B1655" w:rsidP="001B1655">
            <w:pPr>
              <w:autoSpaceDE w:val="0"/>
              <w:autoSpaceDN w:val="0"/>
              <w:adjustRightInd w:val="0"/>
              <w:jc w:val="left"/>
              <w:rPr>
                <w:b/>
                <w:bCs/>
                <w:color w:val="000000"/>
                <w:sz w:val="22"/>
                <w:szCs w:val="22"/>
              </w:rPr>
            </w:pPr>
            <w:r>
              <w:rPr>
                <w:color w:val="000000"/>
                <w:sz w:val="22"/>
                <w:szCs w:val="22"/>
              </w:rPr>
              <w:t>CODE REPORTING</w:t>
            </w:r>
          </w:p>
        </w:tc>
        <w:tc>
          <w:tcPr>
            <w:tcW w:w="1620" w:type="dxa"/>
          </w:tcPr>
          <w:p w14:paraId="02949B38" w14:textId="70811F95" w:rsidR="00C4061C" w:rsidRPr="00C57932" w:rsidRDefault="001B1655" w:rsidP="00E4066E">
            <w:pPr>
              <w:autoSpaceDE w:val="0"/>
              <w:autoSpaceDN w:val="0"/>
              <w:adjustRightInd w:val="0"/>
              <w:jc w:val="left"/>
              <w:rPr>
                <w:color w:val="000000"/>
                <w:sz w:val="22"/>
                <w:szCs w:val="22"/>
              </w:rPr>
            </w:pPr>
            <w:r>
              <w:rPr>
                <w:color w:val="000000"/>
                <w:sz w:val="22"/>
                <w:szCs w:val="22"/>
              </w:rPr>
              <w:t>(JUL 201</w:t>
            </w:r>
            <w:r w:rsidR="00227A53">
              <w:rPr>
                <w:color w:val="000000"/>
                <w:sz w:val="22"/>
                <w:szCs w:val="22"/>
              </w:rPr>
              <w:t>6)</w:t>
            </w:r>
          </w:p>
        </w:tc>
      </w:tr>
      <w:tr w:rsidR="00227A53" w14:paraId="5FF34AFE" w14:textId="77777777" w:rsidTr="00E4066E">
        <w:tc>
          <w:tcPr>
            <w:tcW w:w="1345" w:type="dxa"/>
          </w:tcPr>
          <w:p w14:paraId="6DA8394D" w14:textId="3927712A" w:rsidR="00227A53" w:rsidRDefault="00227A53" w:rsidP="00E4066E">
            <w:pPr>
              <w:autoSpaceDE w:val="0"/>
              <w:autoSpaceDN w:val="0"/>
              <w:adjustRightInd w:val="0"/>
              <w:jc w:val="left"/>
              <w:rPr>
                <w:color w:val="000000"/>
                <w:sz w:val="22"/>
                <w:szCs w:val="22"/>
              </w:rPr>
            </w:pPr>
            <w:r>
              <w:rPr>
                <w:color w:val="000000"/>
                <w:sz w:val="22"/>
                <w:szCs w:val="22"/>
              </w:rPr>
              <w:lastRenderedPageBreak/>
              <w:t>52.204-24</w:t>
            </w:r>
          </w:p>
        </w:tc>
        <w:tc>
          <w:tcPr>
            <w:tcW w:w="6480" w:type="dxa"/>
          </w:tcPr>
          <w:p w14:paraId="69AB4132" w14:textId="24F9AA44" w:rsidR="00227A53" w:rsidRDefault="00227A53" w:rsidP="00227A53">
            <w:pPr>
              <w:autoSpaceDE w:val="0"/>
              <w:autoSpaceDN w:val="0"/>
              <w:adjustRightInd w:val="0"/>
              <w:jc w:val="left"/>
              <w:rPr>
                <w:color w:val="000000"/>
                <w:sz w:val="22"/>
                <w:szCs w:val="22"/>
              </w:rPr>
            </w:pPr>
            <w:r>
              <w:rPr>
                <w:color w:val="000000"/>
                <w:sz w:val="22"/>
                <w:szCs w:val="22"/>
              </w:rPr>
              <w:t xml:space="preserve">REPRESENTATION REGARDING CERTAIN TELECOMMUNICATIONS AND VIDEO SURVEILLANCE SERVICES OR EQUIPMENT  </w:t>
            </w:r>
          </w:p>
        </w:tc>
        <w:tc>
          <w:tcPr>
            <w:tcW w:w="1620" w:type="dxa"/>
          </w:tcPr>
          <w:p w14:paraId="69F10FAD" w14:textId="133EF07C" w:rsidR="00227A53" w:rsidRDefault="00227A53" w:rsidP="00E4066E">
            <w:pPr>
              <w:autoSpaceDE w:val="0"/>
              <w:autoSpaceDN w:val="0"/>
              <w:adjustRightInd w:val="0"/>
              <w:jc w:val="left"/>
              <w:rPr>
                <w:color w:val="000000"/>
                <w:sz w:val="22"/>
                <w:szCs w:val="22"/>
              </w:rPr>
            </w:pPr>
            <w:r>
              <w:rPr>
                <w:color w:val="000000"/>
                <w:sz w:val="22"/>
                <w:szCs w:val="22"/>
              </w:rPr>
              <w:t>(DEC 2019)</w:t>
            </w:r>
          </w:p>
        </w:tc>
      </w:tr>
      <w:tr w:rsidR="0098290C" w14:paraId="36699855" w14:textId="77777777" w:rsidTr="00E4066E">
        <w:tc>
          <w:tcPr>
            <w:tcW w:w="1345" w:type="dxa"/>
          </w:tcPr>
          <w:p w14:paraId="39931C21" w14:textId="16856F0A" w:rsidR="0098290C" w:rsidRDefault="0098290C" w:rsidP="00E4066E">
            <w:pPr>
              <w:autoSpaceDE w:val="0"/>
              <w:autoSpaceDN w:val="0"/>
              <w:adjustRightInd w:val="0"/>
              <w:jc w:val="left"/>
              <w:rPr>
                <w:color w:val="000000"/>
                <w:sz w:val="22"/>
                <w:szCs w:val="22"/>
              </w:rPr>
            </w:pPr>
            <w:r>
              <w:rPr>
                <w:color w:val="000000"/>
                <w:sz w:val="22"/>
                <w:szCs w:val="22"/>
              </w:rPr>
              <w:t>52.212-1</w:t>
            </w:r>
          </w:p>
        </w:tc>
        <w:tc>
          <w:tcPr>
            <w:tcW w:w="6480" w:type="dxa"/>
          </w:tcPr>
          <w:p w14:paraId="5BAB016B" w14:textId="6CAB9D12" w:rsidR="0098290C" w:rsidRDefault="0098290C" w:rsidP="001B1655">
            <w:pPr>
              <w:autoSpaceDE w:val="0"/>
              <w:autoSpaceDN w:val="0"/>
              <w:adjustRightInd w:val="0"/>
              <w:jc w:val="left"/>
              <w:rPr>
                <w:color w:val="000000"/>
                <w:sz w:val="22"/>
                <w:szCs w:val="22"/>
              </w:rPr>
            </w:pPr>
            <w:r>
              <w:rPr>
                <w:color w:val="000000"/>
                <w:sz w:val="22"/>
                <w:szCs w:val="22"/>
              </w:rPr>
              <w:t xml:space="preserve">INSTRUCTIONS TO OFFERORS – COMMERCIAL ITEMS </w:t>
            </w:r>
          </w:p>
        </w:tc>
        <w:tc>
          <w:tcPr>
            <w:tcW w:w="1620" w:type="dxa"/>
          </w:tcPr>
          <w:p w14:paraId="4A624122" w14:textId="6DDECF2D" w:rsidR="0098290C" w:rsidRDefault="0098290C" w:rsidP="00E4066E">
            <w:pPr>
              <w:autoSpaceDE w:val="0"/>
              <w:autoSpaceDN w:val="0"/>
              <w:adjustRightInd w:val="0"/>
              <w:jc w:val="left"/>
              <w:rPr>
                <w:color w:val="000000"/>
                <w:sz w:val="22"/>
                <w:szCs w:val="22"/>
              </w:rPr>
            </w:pPr>
            <w:r>
              <w:rPr>
                <w:color w:val="000000"/>
                <w:sz w:val="22"/>
                <w:szCs w:val="22"/>
              </w:rPr>
              <w:t>(</w:t>
            </w:r>
            <w:r w:rsidR="008D56A1">
              <w:rPr>
                <w:color w:val="000000"/>
                <w:sz w:val="22"/>
                <w:szCs w:val="22"/>
              </w:rPr>
              <w:t>JUN 2020</w:t>
            </w:r>
            <w:r>
              <w:rPr>
                <w:color w:val="000000"/>
                <w:sz w:val="22"/>
                <w:szCs w:val="22"/>
              </w:rPr>
              <w:t>)</w:t>
            </w:r>
          </w:p>
        </w:tc>
      </w:tr>
    </w:tbl>
    <w:p w14:paraId="6645EC00" w14:textId="77777777" w:rsidR="00081E55" w:rsidRDefault="00081E55" w:rsidP="00DC3BC6">
      <w:pPr>
        <w:autoSpaceDE w:val="0"/>
        <w:autoSpaceDN w:val="0"/>
        <w:adjustRightInd w:val="0"/>
        <w:spacing w:line="240" w:lineRule="auto"/>
        <w:jc w:val="left"/>
        <w:rPr>
          <w:b/>
          <w:bCs/>
          <w:color w:val="000000"/>
          <w:sz w:val="22"/>
          <w:szCs w:val="22"/>
        </w:rPr>
      </w:pPr>
    </w:p>
    <w:p w14:paraId="5ABF61C8" w14:textId="77777777" w:rsidR="00081E55" w:rsidRDefault="00081E55" w:rsidP="00DC3BC6">
      <w:pPr>
        <w:autoSpaceDE w:val="0"/>
        <w:autoSpaceDN w:val="0"/>
        <w:adjustRightInd w:val="0"/>
        <w:spacing w:line="240" w:lineRule="auto"/>
        <w:jc w:val="left"/>
        <w:rPr>
          <w:b/>
          <w:bCs/>
          <w:color w:val="000000"/>
          <w:sz w:val="22"/>
          <w:szCs w:val="22"/>
        </w:rPr>
      </w:pPr>
    </w:p>
    <w:p w14:paraId="01CEE01A" w14:textId="237BAD98" w:rsidR="00DC3BC6" w:rsidRDefault="00DC3BC6" w:rsidP="00DC3BC6">
      <w:pPr>
        <w:autoSpaceDE w:val="0"/>
        <w:autoSpaceDN w:val="0"/>
        <w:adjustRightInd w:val="0"/>
        <w:spacing w:line="240" w:lineRule="auto"/>
        <w:jc w:val="left"/>
        <w:rPr>
          <w:b/>
          <w:bCs/>
          <w:color w:val="000000"/>
          <w:sz w:val="22"/>
          <w:szCs w:val="22"/>
        </w:rPr>
      </w:pPr>
      <w:r>
        <w:rPr>
          <w:b/>
          <w:bCs/>
          <w:color w:val="000000"/>
          <w:sz w:val="22"/>
          <w:szCs w:val="22"/>
        </w:rPr>
        <w:t>52.212-3 OFFEROR REPRESENTATIONS AND CERTIFICATIONS --</w:t>
      </w:r>
    </w:p>
    <w:p w14:paraId="7877EB0E" w14:textId="01F5ACB6" w:rsidR="00DC3BC6" w:rsidRDefault="00DC3BC6" w:rsidP="00DC3BC6">
      <w:pPr>
        <w:autoSpaceDE w:val="0"/>
        <w:autoSpaceDN w:val="0"/>
        <w:adjustRightInd w:val="0"/>
        <w:spacing w:line="240" w:lineRule="auto"/>
        <w:jc w:val="left"/>
        <w:rPr>
          <w:b/>
          <w:bCs/>
          <w:color w:val="000000"/>
          <w:sz w:val="22"/>
          <w:szCs w:val="22"/>
        </w:rPr>
      </w:pPr>
      <w:r>
        <w:rPr>
          <w:b/>
          <w:bCs/>
          <w:color w:val="000000"/>
          <w:sz w:val="22"/>
          <w:szCs w:val="22"/>
        </w:rPr>
        <w:t>COMMERCIAL ITEMS. (</w:t>
      </w:r>
      <w:r w:rsidR="00C10932">
        <w:rPr>
          <w:b/>
          <w:bCs/>
          <w:color w:val="000000"/>
          <w:sz w:val="22"/>
          <w:szCs w:val="22"/>
        </w:rPr>
        <w:t>JUN 2020)</w:t>
      </w:r>
    </w:p>
    <w:p w14:paraId="48EF7CF0" w14:textId="77777777" w:rsidR="00C10932" w:rsidRDefault="00C10932" w:rsidP="00DC3BC6">
      <w:pPr>
        <w:autoSpaceDE w:val="0"/>
        <w:autoSpaceDN w:val="0"/>
        <w:adjustRightInd w:val="0"/>
        <w:spacing w:line="240" w:lineRule="auto"/>
        <w:jc w:val="left"/>
        <w:rPr>
          <w:b/>
          <w:bCs/>
          <w:color w:val="000000"/>
          <w:sz w:val="22"/>
          <w:szCs w:val="22"/>
        </w:rPr>
      </w:pPr>
    </w:p>
    <w:p w14:paraId="29AA73BD" w14:textId="77777777" w:rsidR="00C10932" w:rsidRDefault="00C10932" w:rsidP="007B2653">
      <w:pPr>
        <w:autoSpaceDE w:val="0"/>
        <w:autoSpaceDN w:val="0"/>
        <w:adjustRightInd w:val="0"/>
        <w:spacing w:line="240" w:lineRule="auto"/>
        <w:ind w:firstLine="360"/>
        <w:jc w:val="left"/>
        <w:rPr>
          <w:rFonts w:ascii="Times" w:hAnsi="Times" w:cs="Times"/>
          <w:color w:val="000000"/>
          <w:sz w:val="22"/>
          <w:szCs w:val="22"/>
        </w:rPr>
      </w:pPr>
    </w:p>
    <w:p w14:paraId="63D4C220"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The Offeror shall complete only paragraph (b) of this provision if the Offeror has completed the annual representations and certification electronically in the System for Award Management (SAM) accessed through </w:t>
      </w:r>
      <w:hyperlink r:id="rId219" w:tgtFrame="_blank" w:history="1">
        <w:r w:rsidRPr="00C10932">
          <w:rPr>
            <w:rStyle w:val="Hyperlink"/>
            <w:rFonts w:ascii="Times" w:hAnsi="Times" w:cs="Times"/>
            <w:sz w:val="22"/>
            <w:szCs w:val="22"/>
          </w:rPr>
          <w:t>https://www.sam.gov</w:t>
        </w:r>
      </w:hyperlink>
      <w:r w:rsidRPr="00C10932">
        <w:rPr>
          <w:rFonts w:ascii="Times" w:hAnsi="Times" w:cs="Times"/>
          <w:color w:val="000000"/>
          <w:sz w:val="22"/>
          <w:szCs w:val="22"/>
        </w:rPr>
        <w:t>. If the Offeror has not completed the annual representations and certifications electronically, the Offeror shall complete only paragraphs (c) through (v)) of this provision.</w:t>
      </w:r>
    </w:p>
    <w:p w14:paraId="74283D35"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(a) </w:t>
      </w:r>
      <w:r w:rsidRPr="00C10932">
        <w:rPr>
          <w:rFonts w:ascii="Times" w:hAnsi="Times" w:cs="Times"/>
          <w:i/>
          <w:iCs/>
          <w:color w:val="000000"/>
          <w:sz w:val="22"/>
          <w:szCs w:val="22"/>
        </w:rPr>
        <w:t>Definitions</w:t>
      </w:r>
      <w:r w:rsidRPr="00C10932">
        <w:rPr>
          <w:rFonts w:ascii="Times" w:hAnsi="Times" w:cs="Times"/>
          <w:color w:val="000000"/>
          <w:sz w:val="22"/>
          <w:szCs w:val="22"/>
        </w:rPr>
        <w:t>. As used in this provision—</w:t>
      </w:r>
    </w:p>
    <w:p w14:paraId="46C1168F"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“Covered telecommunications equipment or services” has the meaning provided in the clause </w:t>
      </w:r>
      <w:hyperlink r:id="rId220" w:anchor="unique_1968408723" w:history="1">
        <w:r w:rsidRPr="00C10932">
          <w:rPr>
            <w:rStyle w:val="Hyperlink"/>
            <w:rFonts w:ascii="Times" w:hAnsi="Times" w:cs="Times"/>
            <w:sz w:val="22"/>
            <w:szCs w:val="22"/>
          </w:rPr>
          <w:t>52.204-25</w:t>
        </w:r>
      </w:hyperlink>
      <w:r w:rsidRPr="00C10932">
        <w:rPr>
          <w:rFonts w:ascii="Times" w:hAnsi="Times" w:cs="Times"/>
          <w:color w:val="000000"/>
          <w:sz w:val="22"/>
          <w:szCs w:val="22"/>
        </w:rPr>
        <w:t>, Prohibition on Contracting for Certain Telecommunications and Video Surveillance Services or Equipment.</w:t>
      </w:r>
    </w:p>
    <w:p w14:paraId="788B52F9"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i/>
          <w:iCs/>
          <w:color w:val="000000"/>
          <w:sz w:val="22"/>
          <w:szCs w:val="22"/>
        </w:rPr>
        <w:t>Economically disadvantaged women-owned small business (</w:t>
      </w:r>
      <w:proofErr w:type="spellStart"/>
      <w:r w:rsidRPr="00C10932">
        <w:rPr>
          <w:rFonts w:ascii="Times" w:hAnsi="Times" w:cs="Times"/>
          <w:i/>
          <w:iCs/>
          <w:color w:val="000000"/>
          <w:sz w:val="22"/>
          <w:szCs w:val="22"/>
        </w:rPr>
        <w:t>EDWOSB</w:t>
      </w:r>
      <w:proofErr w:type="spellEnd"/>
      <w:r w:rsidRPr="00C10932">
        <w:rPr>
          <w:rFonts w:ascii="Times" w:hAnsi="Times" w:cs="Times"/>
          <w:i/>
          <w:iCs/>
          <w:color w:val="000000"/>
          <w:sz w:val="22"/>
          <w:szCs w:val="22"/>
        </w:rPr>
        <w:t>) concern</w:t>
      </w:r>
      <w:r w:rsidRPr="00C10932">
        <w:rPr>
          <w:rFonts w:ascii="Times" w:hAnsi="Times" w:cs="Times"/>
          <w:color w:val="000000"/>
          <w:sz w:val="22"/>
          <w:szCs w:val="22"/>
        </w:rPr>
        <w:t>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13FB114C"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i/>
          <w:iCs/>
          <w:color w:val="000000"/>
          <w:sz w:val="22"/>
          <w:szCs w:val="22"/>
        </w:rPr>
        <w:t>Forced or indentured child labor</w:t>
      </w:r>
      <w:r w:rsidRPr="00C10932">
        <w:rPr>
          <w:rFonts w:ascii="Times" w:hAnsi="Times" w:cs="Times"/>
          <w:color w:val="000000"/>
          <w:sz w:val="22"/>
          <w:szCs w:val="22"/>
        </w:rPr>
        <w:t> means all work or service—</w:t>
      </w:r>
    </w:p>
    <w:p w14:paraId="21D34762"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(1) Exacted from any person under the age of 18 under the menace of any penalty for its nonperformance and for which the worker does not offer himself voluntarily; or</w:t>
      </w:r>
    </w:p>
    <w:p w14:paraId="41664BF9"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(2) Performed by any person under the age of 18 pursuant to a contract the enforcement of which can be accomplished by process or penalties.</w:t>
      </w:r>
    </w:p>
    <w:p w14:paraId="0C7D7357"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i/>
          <w:iCs/>
          <w:color w:val="000000"/>
          <w:sz w:val="22"/>
          <w:szCs w:val="22"/>
        </w:rPr>
        <w:t>Highest-level owner</w:t>
      </w:r>
      <w:r w:rsidRPr="00C10932">
        <w:rPr>
          <w:rFonts w:ascii="Times" w:hAnsi="Times" w:cs="Times"/>
          <w:color w:val="000000"/>
          <w:sz w:val="22"/>
          <w:szCs w:val="22"/>
        </w:rPr>
        <w:t xml:space="preserve"> means the entity that owns or controls an immediate owner of the offeror, or that owns or controls one or more entities that control an immediate owner of the offeror. No entity owns or exercises control of the </w:t>
      </w:r>
      <w:proofErr w:type="gramStart"/>
      <w:r w:rsidRPr="00C10932">
        <w:rPr>
          <w:rFonts w:ascii="Times" w:hAnsi="Times" w:cs="Times"/>
          <w:color w:val="000000"/>
          <w:sz w:val="22"/>
          <w:szCs w:val="22"/>
        </w:rPr>
        <w:t>highest level</w:t>
      </w:r>
      <w:proofErr w:type="gramEnd"/>
      <w:r w:rsidRPr="00C10932">
        <w:rPr>
          <w:rFonts w:ascii="Times" w:hAnsi="Times" w:cs="Times"/>
          <w:color w:val="000000"/>
          <w:sz w:val="22"/>
          <w:szCs w:val="22"/>
        </w:rPr>
        <w:t xml:space="preserve"> owner.</w:t>
      </w:r>
    </w:p>
    <w:p w14:paraId="43BE88F4"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i/>
          <w:iCs/>
          <w:color w:val="000000"/>
          <w:sz w:val="22"/>
          <w:szCs w:val="22"/>
        </w:rPr>
        <w:t>Immediate owner</w:t>
      </w:r>
      <w:r w:rsidRPr="00C10932">
        <w:rPr>
          <w:rFonts w:ascii="Times" w:hAnsi="Times" w:cs="Times"/>
          <w:color w:val="000000"/>
          <w:sz w:val="22"/>
          <w:szCs w:val="22"/>
        </w:rPr>
        <w:t>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7F98C2E4"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i/>
          <w:iCs/>
          <w:color w:val="000000"/>
          <w:sz w:val="22"/>
          <w:szCs w:val="22"/>
        </w:rPr>
        <w:t>Inverted domestic corporation</w:t>
      </w:r>
      <w:r w:rsidRPr="00C10932">
        <w:rPr>
          <w:rFonts w:ascii="Times" w:hAnsi="Times" w:cs="Times"/>
          <w:color w:val="000000"/>
          <w:sz w:val="22"/>
          <w:szCs w:val="22"/>
        </w:rPr>
        <w:t>, means a foreign incorporated entity that meets the definition of an inverted domestic corporation under </w:t>
      </w:r>
      <w:hyperlink r:id="rId221" w:tgtFrame="_blank" w:history="1">
        <w:r w:rsidRPr="00C10932">
          <w:rPr>
            <w:rStyle w:val="Hyperlink"/>
            <w:rFonts w:ascii="Times" w:hAnsi="Times" w:cs="Times"/>
            <w:sz w:val="22"/>
            <w:szCs w:val="22"/>
          </w:rPr>
          <w:t>6 U.S.C. 395</w:t>
        </w:r>
      </w:hyperlink>
      <w:r w:rsidRPr="00C10932">
        <w:rPr>
          <w:rFonts w:ascii="Times" w:hAnsi="Times" w:cs="Times"/>
          <w:color w:val="000000"/>
          <w:sz w:val="22"/>
          <w:szCs w:val="22"/>
        </w:rPr>
        <w:t>(b), applied in accordance with the rules and definitions of </w:t>
      </w:r>
      <w:hyperlink r:id="rId222" w:tgtFrame="_blank" w:history="1">
        <w:r w:rsidRPr="00C10932">
          <w:rPr>
            <w:rStyle w:val="Hyperlink"/>
            <w:rFonts w:ascii="Times" w:hAnsi="Times" w:cs="Times"/>
            <w:sz w:val="22"/>
            <w:szCs w:val="22"/>
          </w:rPr>
          <w:t>6 U.S.C. 395</w:t>
        </w:r>
      </w:hyperlink>
      <w:r w:rsidRPr="00C10932">
        <w:rPr>
          <w:rFonts w:ascii="Times" w:hAnsi="Times" w:cs="Times"/>
          <w:color w:val="000000"/>
          <w:sz w:val="22"/>
          <w:szCs w:val="22"/>
        </w:rPr>
        <w:t>(c).</w:t>
      </w:r>
    </w:p>
    <w:p w14:paraId="2279A542"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i/>
          <w:iCs/>
          <w:color w:val="000000"/>
          <w:sz w:val="22"/>
          <w:szCs w:val="22"/>
        </w:rPr>
        <w:t>Manufactured end product</w:t>
      </w:r>
      <w:r w:rsidRPr="00C10932">
        <w:rPr>
          <w:rFonts w:ascii="Times" w:hAnsi="Times" w:cs="Times"/>
          <w:color w:val="000000"/>
          <w:sz w:val="22"/>
          <w:szCs w:val="22"/>
        </w:rPr>
        <w:t> means any end product in product and service codes (PSCs) 1000-9999, except—</w:t>
      </w:r>
    </w:p>
    <w:p w14:paraId="2FC59557"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(1) PSC 5510, Lumber and Related Basic Wood Materials;</w:t>
      </w:r>
    </w:p>
    <w:p w14:paraId="49FF0591"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(2) Product or Service Group (PSG) 87, Agricultural Supplies;</w:t>
      </w:r>
    </w:p>
    <w:p w14:paraId="57857925"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(3) PSG 88, Live Animals;</w:t>
      </w:r>
    </w:p>
    <w:p w14:paraId="368568BE"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(4) PSG 89, Subsistence;</w:t>
      </w:r>
    </w:p>
    <w:p w14:paraId="371014DE"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(5) PSC 9410, Crude Grades of Plant Materials;</w:t>
      </w:r>
    </w:p>
    <w:p w14:paraId="7EFD6C4D"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(6) PSC 9430, Miscellaneous Crude Animal Products, Inedible;</w:t>
      </w:r>
    </w:p>
    <w:p w14:paraId="5B30B624"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(7) PSC 9440, Miscellaneous Crude Agricultural and Forestry Products;</w:t>
      </w:r>
    </w:p>
    <w:p w14:paraId="76C859C4"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(8) PSC 9610, Ores;</w:t>
      </w:r>
    </w:p>
    <w:p w14:paraId="7F28BA79"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(9) PSC 9620, Minerals, Natural and Synthetic; and</w:t>
      </w:r>
    </w:p>
    <w:p w14:paraId="5886A0FA"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(10) PSC 9630, Additive Metal Materials.</w:t>
      </w:r>
    </w:p>
    <w:p w14:paraId="3FDA7BC0"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lastRenderedPageBreak/>
        <w:t>      </w:t>
      </w:r>
      <w:r w:rsidRPr="00C10932">
        <w:rPr>
          <w:rFonts w:ascii="Times" w:hAnsi="Times" w:cs="Times"/>
          <w:i/>
          <w:iCs/>
          <w:color w:val="000000"/>
          <w:sz w:val="22"/>
          <w:szCs w:val="22"/>
        </w:rPr>
        <w:t>Place of manufacture</w:t>
      </w:r>
      <w:r w:rsidRPr="00C10932">
        <w:rPr>
          <w:rFonts w:ascii="Times" w:hAnsi="Times" w:cs="Times"/>
          <w:color w:val="000000"/>
          <w:sz w:val="22"/>
          <w:szCs w:val="22"/>
        </w:rPr>
        <w:t>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3BCA41ED"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i/>
          <w:iCs/>
          <w:color w:val="000000"/>
          <w:sz w:val="22"/>
          <w:szCs w:val="22"/>
        </w:rPr>
        <w:t>Predecessor</w:t>
      </w:r>
      <w:r w:rsidRPr="00C10932">
        <w:rPr>
          <w:rFonts w:ascii="Times" w:hAnsi="Times" w:cs="Times"/>
          <w:color w:val="000000"/>
          <w:sz w:val="22"/>
          <w:szCs w:val="22"/>
        </w:rPr>
        <w:t> means an entity that is replaced by a successor and includes any predecessors of the predecessor.</w:t>
      </w:r>
    </w:p>
    <w:p w14:paraId="594FFE62"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i/>
          <w:iCs/>
          <w:color w:val="000000"/>
          <w:sz w:val="22"/>
          <w:szCs w:val="22"/>
        </w:rPr>
        <w:t>Restricted business operations</w:t>
      </w:r>
      <w:r w:rsidRPr="00C10932">
        <w:rPr>
          <w:rFonts w:ascii="Times" w:hAnsi="Times" w:cs="Times"/>
          <w:color w:val="000000"/>
          <w:sz w:val="22"/>
          <w:szCs w:val="22"/>
        </w:rPr>
        <w:t> </w:t>
      </w:r>
      <w:proofErr w:type="gramStart"/>
      <w:r w:rsidRPr="00C10932">
        <w:rPr>
          <w:rFonts w:ascii="Times" w:hAnsi="Times" w:cs="Times"/>
          <w:color w:val="000000"/>
          <w:sz w:val="22"/>
          <w:szCs w:val="22"/>
        </w:rPr>
        <w:t>means</w:t>
      </w:r>
      <w:proofErr w:type="gramEnd"/>
      <w:r w:rsidRPr="00C10932">
        <w:rPr>
          <w:rFonts w:ascii="Times" w:hAnsi="Times" w:cs="Times"/>
          <w:color w:val="000000"/>
          <w:sz w:val="22"/>
          <w:szCs w:val="22"/>
        </w:rPr>
        <w:t xml:space="preserve">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6CDED4E8"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(1) Are conducted under contract directly and exclusively with the regional government of southern Sudan;</w:t>
      </w:r>
    </w:p>
    <w:p w14:paraId="3B9ACA48"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(2) Are conducted pursuant to specific authorization from the Office of Foreign Assets Control in the Department of the Treasury, or are expressly exempted under Federal law from the requirement to be conducted under such authorization;</w:t>
      </w:r>
    </w:p>
    <w:p w14:paraId="3C4F0BB1"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(3) Consist of providing goods or services to marginalized populations of Sudan;</w:t>
      </w:r>
    </w:p>
    <w:p w14:paraId="3F804F7B"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(4) Consist of providing goods or services to an internationally recognized peacekeeping force or humanitarian organization;</w:t>
      </w:r>
    </w:p>
    <w:p w14:paraId="3875F4C8"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(5) Consist of providing goods or services that are used only to promote health or education; or</w:t>
      </w:r>
    </w:p>
    <w:p w14:paraId="203C60FE"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xml:space="preserve">           (6) Have been voluntarily </w:t>
      </w:r>
      <w:proofErr w:type="spellStart"/>
      <w:proofErr w:type="gramStart"/>
      <w:r w:rsidRPr="00C10932">
        <w:rPr>
          <w:rFonts w:ascii="Times" w:hAnsi="Times" w:cs="Times"/>
          <w:color w:val="000000"/>
          <w:sz w:val="22"/>
          <w:szCs w:val="22"/>
        </w:rPr>
        <w:t>suspended.“</w:t>
      </w:r>
      <w:proofErr w:type="gramEnd"/>
      <w:r w:rsidRPr="00C10932">
        <w:rPr>
          <w:rFonts w:ascii="Times" w:hAnsi="Times" w:cs="Times"/>
          <w:color w:val="000000"/>
          <w:sz w:val="22"/>
          <w:szCs w:val="22"/>
        </w:rPr>
        <w:t>Sensitive</w:t>
      </w:r>
      <w:proofErr w:type="spellEnd"/>
      <w:r w:rsidRPr="00C10932">
        <w:rPr>
          <w:rFonts w:ascii="Times" w:hAnsi="Times" w:cs="Times"/>
          <w:color w:val="000000"/>
          <w:sz w:val="22"/>
          <w:szCs w:val="22"/>
        </w:rPr>
        <w:t xml:space="preserve"> technology”—</w:t>
      </w:r>
    </w:p>
    <w:p w14:paraId="4761BCED"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i/>
          <w:iCs/>
          <w:color w:val="000000"/>
          <w:sz w:val="22"/>
          <w:szCs w:val="22"/>
        </w:rPr>
        <w:t>Sensitive technology</w:t>
      </w:r>
      <w:r w:rsidRPr="00C10932">
        <w:rPr>
          <w:rFonts w:ascii="Times" w:hAnsi="Times" w:cs="Times"/>
          <w:color w:val="000000"/>
          <w:sz w:val="22"/>
          <w:szCs w:val="22"/>
        </w:rPr>
        <w:t>—</w:t>
      </w:r>
    </w:p>
    <w:p w14:paraId="0B99A2F9"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(1) Means hardware, software, telecommunications equipment, or any other technology that is to be used specifically—</w:t>
      </w:r>
    </w:p>
    <w:p w14:paraId="200DD9E4"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To restrict the free flow of unbiased information in Iran; or</w:t>
      </w:r>
    </w:p>
    <w:p w14:paraId="4E6CB27B"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(ii) To disrupt, monitor, or otherwise restrict speech of the people of Iran; and</w:t>
      </w:r>
    </w:p>
    <w:p w14:paraId="3B07EA6E"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(2) Does not include information or informational materials the export of which the President does not have the authority to regulate or prohibit pursuant to section 203(b)(</w:t>
      </w:r>
      <w:proofErr w:type="gramStart"/>
      <w:r w:rsidRPr="00C10932">
        <w:rPr>
          <w:rFonts w:ascii="Times" w:hAnsi="Times" w:cs="Times"/>
          <w:color w:val="000000"/>
          <w:sz w:val="22"/>
          <w:szCs w:val="22"/>
        </w:rPr>
        <w:t>3)of</w:t>
      </w:r>
      <w:proofErr w:type="gramEnd"/>
      <w:r w:rsidRPr="00C10932">
        <w:rPr>
          <w:rFonts w:ascii="Times" w:hAnsi="Times" w:cs="Times"/>
          <w:color w:val="000000"/>
          <w:sz w:val="22"/>
          <w:szCs w:val="22"/>
        </w:rPr>
        <w:t xml:space="preserve"> the International Emergency Economic Powers Act (50 U.S.C. 1702(b)(3)).</w:t>
      </w:r>
    </w:p>
    <w:p w14:paraId="39B95E52"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i/>
          <w:iCs/>
          <w:color w:val="000000"/>
          <w:sz w:val="22"/>
          <w:szCs w:val="22"/>
        </w:rPr>
        <w:t>Service-disabled veteran-owned small business concern</w:t>
      </w:r>
      <w:r w:rsidRPr="00C10932">
        <w:rPr>
          <w:rFonts w:ascii="Times" w:hAnsi="Times" w:cs="Times"/>
          <w:color w:val="000000"/>
          <w:sz w:val="22"/>
          <w:szCs w:val="22"/>
        </w:rPr>
        <w:t>—</w:t>
      </w:r>
    </w:p>
    <w:p w14:paraId="176439E5"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(1) Means a small business concern—</w:t>
      </w:r>
    </w:p>
    <w:p w14:paraId="7B0DD251"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Not less than 51 percent of which is owned by one or more service-disabled veterans or, in the case of any publicly owned business, not less than 51 percent of the stock of which is owned by one or more service-disabled veterans; and</w:t>
      </w:r>
    </w:p>
    <w:p w14:paraId="5C4A5C3E"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xml:space="preserve">                (ii) The management and daily business operations of which are controlled by one or more service-disabled </w:t>
      </w:r>
      <w:proofErr w:type="spellStart"/>
      <w:r w:rsidRPr="00C10932">
        <w:rPr>
          <w:rFonts w:ascii="Times" w:hAnsi="Times" w:cs="Times"/>
          <w:color w:val="000000"/>
          <w:sz w:val="22"/>
          <w:szCs w:val="22"/>
        </w:rPr>
        <w:t>veteransor</w:t>
      </w:r>
      <w:proofErr w:type="spellEnd"/>
      <w:r w:rsidRPr="00C10932">
        <w:rPr>
          <w:rFonts w:ascii="Times" w:hAnsi="Times" w:cs="Times"/>
          <w:color w:val="000000"/>
          <w:sz w:val="22"/>
          <w:szCs w:val="22"/>
        </w:rPr>
        <w:t>, in the case of a service-disabled veteran with permanent and severe disability, the spouse or permanent caregiver of such veteran.</w:t>
      </w:r>
    </w:p>
    <w:p w14:paraId="2BC1A93D"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(2) Service-disabled veteran means a veteran, as defined in </w:t>
      </w:r>
      <w:hyperlink r:id="rId223" w:tgtFrame="_blank" w:history="1">
        <w:r w:rsidRPr="00C10932">
          <w:rPr>
            <w:rStyle w:val="Hyperlink"/>
            <w:rFonts w:ascii="Times" w:hAnsi="Times" w:cs="Times"/>
            <w:sz w:val="22"/>
            <w:szCs w:val="22"/>
          </w:rPr>
          <w:t>38 U.S.C. 101</w:t>
        </w:r>
      </w:hyperlink>
      <w:r w:rsidRPr="00C10932">
        <w:rPr>
          <w:rFonts w:ascii="Times" w:hAnsi="Times" w:cs="Times"/>
          <w:color w:val="000000"/>
          <w:sz w:val="22"/>
          <w:szCs w:val="22"/>
        </w:rPr>
        <w:t>(2), with a disability that is service connected, as defined in </w:t>
      </w:r>
      <w:hyperlink r:id="rId224" w:tgtFrame="_blank" w:history="1">
        <w:r w:rsidRPr="00C10932">
          <w:rPr>
            <w:rStyle w:val="Hyperlink"/>
            <w:rFonts w:ascii="Times" w:hAnsi="Times" w:cs="Times"/>
            <w:sz w:val="22"/>
            <w:szCs w:val="22"/>
          </w:rPr>
          <w:t>38 U.S.C. 101</w:t>
        </w:r>
      </w:hyperlink>
      <w:r w:rsidRPr="00C10932">
        <w:rPr>
          <w:rFonts w:ascii="Times" w:hAnsi="Times" w:cs="Times"/>
          <w:color w:val="000000"/>
          <w:sz w:val="22"/>
          <w:szCs w:val="22"/>
        </w:rPr>
        <w:t>(16).</w:t>
      </w:r>
    </w:p>
    <w:p w14:paraId="3F866685"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i/>
          <w:iCs/>
          <w:color w:val="000000"/>
          <w:sz w:val="22"/>
          <w:szCs w:val="22"/>
        </w:rPr>
        <w:t>Small business concern</w:t>
      </w:r>
      <w:r w:rsidRPr="00C10932">
        <w:rPr>
          <w:rFonts w:ascii="Times" w:hAnsi="Times" w:cs="Times"/>
          <w:color w:val="000000"/>
          <w:sz w:val="22"/>
          <w:szCs w:val="22"/>
        </w:rPr>
        <w:t>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2217E298"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i/>
          <w:iCs/>
          <w:color w:val="000000"/>
          <w:sz w:val="22"/>
          <w:szCs w:val="22"/>
        </w:rPr>
        <w:t>Small disadvantaged business concern</w:t>
      </w:r>
      <w:r w:rsidRPr="00C10932">
        <w:rPr>
          <w:rFonts w:ascii="Times" w:hAnsi="Times" w:cs="Times"/>
          <w:color w:val="000000"/>
          <w:sz w:val="22"/>
          <w:szCs w:val="22"/>
        </w:rPr>
        <w:t>, consistent with13 CFR 124.1002, means a small business concern under the size standard applicable to the acquisition, that—</w:t>
      </w:r>
    </w:p>
    <w:p w14:paraId="095CB8BD"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(1) Is at least 51 percent unconditionally and directly owned (as defined at 13 CFR 124.105) by—</w:t>
      </w:r>
    </w:p>
    <w:p w14:paraId="4527E421"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One or more socially disadvantaged (as defined at13 CFR 124.103) and economically disadvantaged (as defined at 13 CFR 124.104) individuals who are citizens of the United States; and</w:t>
      </w:r>
    </w:p>
    <w:p w14:paraId="2667AC0B"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(ii) Each individual claiming economic disadvantage has a net worth not exceeding $750,000 after taking into account the applicable exclusions set forth at 13 CFR124.104(c)(2); and</w:t>
      </w:r>
    </w:p>
    <w:p w14:paraId="723FE49B"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lastRenderedPageBreak/>
        <w:t>           (2) The management and daily business operations of which are controlled (as defined at 13.CFR 124.106) by individuals, who meet the criteria in paragraphs (1)(</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and (ii) of this definition.</w:t>
      </w:r>
    </w:p>
    <w:p w14:paraId="1831FA82"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i/>
          <w:iCs/>
          <w:color w:val="000000"/>
          <w:sz w:val="22"/>
          <w:szCs w:val="22"/>
        </w:rPr>
        <w:t>Subsidiary</w:t>
      </w:r>
      <w:r w:rsidRPr="00C10932">
        <w:rPr>
          <w:rFonts w:ascii="Times" w:hAnsi="Times" w:cs="Times"/>
          <w:color w:val="000000"/>
          <w:sz w:val="22"/>
          <w:szCs w:val="22"/>
        </w:rPr>
        <w:t> means an entity in which more than 50 percent of the entity is owned—</w:t>
      </w:r>
    </w:p>
    <w:p w14:paraId="50640BCA"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(1) Directly by a parent corporation; or</w:t>
      </w:r>
    </w:p>
    <w:p w14:paraId="292537ED"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(2) Through another subsidiary of a parent corporation</w:t>
      </w:r>
    </w:p>
    <w:p w14:paraId="13DF3606"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i/>
          <w:iCs/>
          <w:color w:val="000000"/>
          <w:sz w:val="22"/>
          <w:szCs w:val="22"/>
        </w:rPr>
        <w:t>Successor</w:t>
      </w:r>
      <w:r w:rsidRPr="00C10932">
        <w:rPr>
          <w:rFonts w:ascii="Times" w:hAnsi="Times" w:cs="Times"/>
          <w:color w:val="000000"/>
          <w:sz w:val="22"/>
          <w:szCs w:val="22"/>
        </w:rPr>
        <w:t>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75283D1F"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i/>
          <w:iCs/>
          <w:color w:val="000000"/>
          <w:sz w:val="22"/>
          <w:szCs w:val="22"/>
        </w:rPr>
        <w:t>Veteran-owned small business concern</w:t>
      </w:r>
      <w:r w:rsidRPr="00C10932">
        <w:rPr>
          <w:rFonts w:ascii="Times" w:hAnsi="Times" w:cs="Times"/>
          <w:color w:val="000000"/>
          <w:sz w:val="22"/>
          <w:szCs w:val="22"/>
        </w:rPr>
        <w:t> means a small business concern—</w:t>
      </w:r>
    </w:p>
    <w:p w14:paraId="23BDD044"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(1) Not less than 51 percent of which is owned by one or more veterans (as defined at 38 U.S.C. 101(2)) or, in the case of any publicly owned business, not less than 51 percent of the stock of which is owned by one or more veterans; and</w:t>
      </w:r>
    </w:p>
    <w:p w14:paraId="43EB79E0"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(2) The management and daily business operations of which are controlled by one or more veterans.</w:t>
      </w:r>
    </w:p>
    <w:p w14:paraId="3BAF508E"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i/>
          <w:iCs/>
          <w:color w:val="000000"/>
          <w:sz w:val="22"/>
          <w:szCs w:val="22"/>
        </w:rPr>
        <w:t>Women-owned small business (WOSB) concern eligible under the WOSB Program</w:t>
      </w:r>
      <w:r w:rsidRPr="00C10932">
        <w:rPr>
          <w:rFonts w:ascii="Times" w:hAnsi="Times" w:cs="Times"/>
          <w:color w:val="000000"/>
          <w:sz w:val="22"/>
          <w:szCs w:val="22"/>
        </w:rPr>
        <w:t>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4FB22AAE"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Women-owned small business concern means a small business concern—</w:t>
      </w:r>
    </w:p>
    <w:p w14:paraId="011C3FEA"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(1) That is at least 51 percent owned by one or more women; or, in the case of any publicly owned business, at least51 percent of the stock of which is owned by one or more women; and</w:t>
      </w:r>
    </w:p>
    <w:p w14:paraId="33CC9A4C"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(2) Whose management and daily business operations are controlled by one or more women.</w:t>
      </w:r>
    </w:p>
    <w:p w14:paraId="4B48287B"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(b) </w:t>
      </w:r>
    </w:p>
    <w:p w14:paraId="2A45D7FB"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(1) </w:t>
      </w:r>
      <w:r w:rsidRPr="00C10932">
        <w:rPr>
          <w:rFonts w:ascii="Times" w:hAnsi="Times" w:cs="Times"/>
          <w:i/>
          <w:iCs/>
          <w:color w:val="000000"/>
          <w:sz w:val="22"/>
          <w:szCs w:val="22"/>
        </w:rPr>
        <w:t>Annual Representations and Certifications</w:t>
      </w:r>
      <w:r w:rsidRPr="00C10932">
        <w:rPr>
          <w:rFonts w:ascii="Times" w:hAnsi="Times" w:cs="Times"/>
          <w:color w:val="000000"/>
          <w:sz w:val="22"/>
          <w:szCs w:val="22"/>
        </w:rPr>
        <w:t>. Any changes provided by the Offeror in paragraph (b)(2) of this provision do not automatically change the representations and certifications in SAM</w:t>
      </w:r>
    </w:p>
    <w:p w14:paraId="547B7985"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(2) The offeror has completed the annual representations and certifications electronically in SAM accessed through </w:t>
      </w:r>
      <w:hyperlink r:id="rId225" w:tgtFrame="_blank" w:history="1">
        <w:r w:rsidRPr="00C10932">
          <w:rPr>
            <w:rStyle w:val="Hyperlink"/>
            <w:rFonts w:ascii="Times" w:hAnsi="Times" w:cs="Times"/>
            <w:sz w:val="22"/>
            <w:szCs w:val="22"/>
          </w:rPr>
          <w:t>http://www.sam.gov</w:t>
        </w:r>
      </w:hyperlink>
      <w:r w:rsidRPr="00C10932">
        <w:rPr>
          <w:rFonts w:ascii="Times" w:hAnsi="Times" w:cs="Times"/>
          <w:color w:val="000000"/>
          <w:sz w:val="22"/>
          <w:szCs w:val="22"/>
        </w:rPr>
        <w:t>. After reviewing SAM information, the Offeror verifies by submission of this offer that the representations and certifications currently posted electronically at FAR </w:t>
      </w:r>
      <w:hyperlink r:id="rId226" w:anchor="i1060550" w:history="1">
        <w:r w:rsidRPr="00C10932">
          <w:rPr>
            <w:rStyle w:val="Hyperlink"/>
            <w:rFonts w:ascii="Times" w:hAnsi="Times" w:cs="Times"/>
            <w:sz w:val="22"/>
            <w:szCs w:val="22"/>
          </w:rPr>
          <w:t>52.212-3</w:t>
        </w:r>
      </w:hyperlink>
      <w:r w:rsidRPr="00C10932">
        <w:rPr>
          <w:rFonts w:ascii="Times" w:hAnsi="Times" w:cs="Times"/>
          <w:color w:val="000000"/>
          <w:sz w:val="22"/>
          <w:szCs w:val="22"/>
        </w:rPr>
        <w:t>, Offeror Representations and Certifications-Commercial Items, have been entered or updated in the last 12 months, are current, accurate, complete, and applicable to this solicitation (including the business size standard(s) applicable to the NAICS code(s) referenced for this solicitation), at the time this offer is submitted and are incorporated in this offer by reference (see FAR </w:t>
      </w:r>
      <w:hyperlink r:id="rId227" w:anchor="i1121876" w:history="1">
        <w:r w:rsidRPr="00C10932">
          <w:rPr>
            <w:rStyle w:val="Hyperlink"/>
            <w:rFonts w:ascii="Times" w:hAnsi="Times" w:cs="Times"/>
            <w:sz w:val="22"/>
            <w:szCs w:val="22"/>
          </w:rPr>
          <w:t>4.1201</w:t>
        </w:r>
      </w:hyperlink>
      <w:r w:rsidRPr="00C10932">
        <w:rPr>
          <w:rFonts w:ascii="Times" w:hAnsi="Times" w:cs="Times"/>
          <w:color w:val="000000"/>
          <w:sz w:val="22"/>
          <w:szCs w:val="22"/>
        </w:rPr>
        <w:t>), except for paragraphs ______________.</w:t>
      </w:r>
    </w:p>
    <w:p w14:paraId="1FF1CC25"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i/>
          <w:iCs/>
          <w:color w:val="000000"/>
          <w:sz w:val="22"/>
          <w:szCs w:val="22"/>
        </w:rPr>
        <w:t>Offeror to identify the applicable paragraphs at (c) through (v) of this provision that the offeror has completed for the purposes of this solicitation only, if any.</w:t>
      </w:r>
    </w:p>
    <w:p w14:paraId="1A315F57"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i/>
          <w:iCs/>
          <w:color w:val="000000"/>
          <w:sz w:val="22"/>
          <w:szCs w:val="22"/>
        </w:rPr>
        <w:t>These amended representation(s) and/or certification(s) are also incorporated in this offer and are current, accurate, and complete as of the date of this offer.</w:t>
      </w:r>
    </w:p>
    <w:p w14:paraId="73235369"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i/>
          <w:iCs/>
          <w:color w:val="000000"/>
          <w:sz w:val="22"/>
          <w:szCs w:val="22"/>
        </w:rPr>
        <w:t>Any changes provided by the offeror are applicable to this solicitation only, and do not result in an update to the representations and certifications posted electronically on SAM.</w:t>
      </w:r>
      <w:r w:rsidRPr="00C10932">
        <w:rPr>
          <w:rFonts w:ascii="Times" w:hAnsi="Times" w:cs="Times"/>
          <w:color w:val="000000"/>
          <w:sz w:val="22"/>
          <w:szCs w:val="22"/>
        </w:rPr>
        <w:t>]</w:t>
      </w:r>
    </w:p>
    <w:p w14:paraId="2D43D5F0"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(c) Offerors must complete the following representations when the resulting contract will be performed in the United States or its outlying areas. Check all that apply.</w:t>
      </w:r>
    </w:p>
    <w:p w14:paraId="1E731628"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(1) </w:t>
      </w:r>
      <w:r w:rsidRPr="00C10932">
        <w:rPr>
          <w:rFonts w:ascii="Times" w:hAnsi="Times" w:cs="Times"/>
          <w:i/>
          <w:iCs/>
          <w:color w:val="000000"/>
          <w:sz w:val="22"/>
          <w:szCs w:val="22"/>
        </w:rPr>
        <w:t>Small business concern</w:t>
      </w:r>
      <w:r w:rsidRPr="00C10932">
        <w:rPr>
          <w:rFonts w:ascii="Times" w:hAnsi="Times" w:cs="Times"/>
          <w:color w:val="000000"/>
          <w:sz w:val="22"/>
          <w:szCs w:val="22"/>
        </w:rPr>
        <w:t>. The offeror represents as part of its offer that it </w:t>
      </w:r>
      <w:r w:rsidRPr="00C10932">
        <w:rPr>
          <w:i/>
          <w:iCs/>
          <w:color w:val="000000"/>
          <w:sz w:val="22"/>
          <w:szCs w:val="22"/>
        </w:rPr>
        <w:t>□</w:t>
      </w:r>
      <w:r w:rsidRPr="00C10932">
        <w:rPr>
          <w:rFonts w:ascii="Times" w:hAnsi="Times" w:cs="Times"/>
          <w:color w:val="000000"/>
          <w:sz w:val="22"/>
          <w:szCs w:val="22"/>
        </w:rPr>
        <w:t> is, </w:t>
      </w:r>
      <w:r w:rsidRPr="00C10932">
        <w:rPr>
          <w:i/>
          <w:iCs/>
          <w:color w:val="000000"/>
          <w:sz w:val="22"/>
          <w:szCs w:val="22"/>
        </w:rPr>
        <w:t>□</w:t>
      </w:r>
      <w:r w:rsidRPr="00C10932">
        <w:rPr>
          <w:rFonts w:ascii="Times" w:hAnsi="Times" w:cs="Times"/>
          <w:color w:val="000000"/>
          <w:sz w:val="22"/>
          <w:szCs w:val="22"/>
        </w:rPr>
        <w:t> is not a small business concern.</w:t>
      </w:r>
    </w:p>
    <w:p w14:paraId="4025B853"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(2) </w:t>
      </w:r>
      <w:r w:rsidRPr="00C10932">
        <w:rPr>
          <w:rFonts w:ascii="Times" w:hAnsi="Times" w:cs="Times"/>
          <w:i/>
          <w:iCs/>
          <w:color w:val="000000"/>
          <w:sz w:val="22"/>
          <w:szCs w:val="22"/>
        </w:rPr>
        <w:t>Veteran-owned small business concern</w:t>
      </w:r>
      <w:r w:rsidRPr="00C10932">
        <w:rPr>
          <w:rFonts w:ascii="Times" w:hAnsi="Times" w:cs="Times"/>
          <w:color w:val="000000"/>
          <w:sz w:val="22"/>
          <w:szCs w:val="22"/>
        </w:rPr>
        <w:t>. [</w:t>
      </w:r>
      <w:r w:rsidRPr="00C10932">
        <w:rPr>
          <w:rFonts w:ascii="Times" w:hAnsi="Times" w:cs="Times"/>
          <w:i/>
          <w:iCs/>
          <w:color w:val="000000"/>
          <w:sz w:val="22"/>
          <w:szCs w:val="22"/>
        </w:rPr>
        <w:t>Complete only if the offeror represented itself as a small business concern in paragraph (c)(1) of this provision</w:t>
      </w:r>
      <w:r w:rsidRPr="00C10932">
        <w:rPr>
          <w:rFonts w:ascii="Times" w:hAnsi="Times" w:cs="Times"/>
          <w:color w:val="000000"/>
          <w:sz w:val="22"/>
          <w:szCs w:val="22"/>
        </w:rPr>
        <w:t>.] The offeror represents as part of its offer that it </w:t>
      </w:r>
      <w:r w:rsidRPr="00C10932">
        <w:rPr>
          <w:i/>
          <w:iCs/>
          <w:color w:val="000000"/>
          <w:sz w:val="22"/>
          <w:szCs w:val="22"/>
        </w:rPr>
        <w:t>□</w:t>
      </w:r>
      <w:r w:rsidRPr="00C10932">
        <w:rPr>
          <w:rFonts w:ascii="Times" w:hAnsi="Times" w:cs="Times"/>
          <w:color w:val="000000"/>
          <w:sz w:val="22"/>
          <w:szCs w:val="22"/>
        </w:rPr>
        <w:t> is, </w:t>
      </w:r>
      <w:r w:rsidRPr="00C10932">
        <w:rPr>
          <w:i/>
          <w:iCs/>
          <w:color w:val="000000"/>
          <w:sz w:val="22"/>
          <w:szCs w:val="22"/>
        </w:rPr>
        <w:t>□</w:t>
      </w:r>
      <w:r w:rsidRPr="00C10932">
        <w:rPr>
          <w:rFonts w:ascii="Times" w:hAnsi="Times" w:cs="Times"/>
          <w:color w:val="000000"/>
          <w:sz w:val="22"/>
          <w:szCs w:val="22"/>
        </w:rPr>
        <w:t> is not a veteran-owned small business concern.</w:t>
      </w:r>
    </w:p>
    <w:p w14:paraId="021D200C"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(3) </w:t>
      </w:r>
      <w:r w:rsidRPr="00C10932">
        <w:rPr>
          <w:rFonts w:ascii="Times" w:hAnsi="Times" w:cs="Times"/>
          <w:i/>
          <w:iCs/>
          <w:color w:val="000000"/>
          <w:sz w:val="22"/>
          <w:szCs w:val="22"/>
        </w:rPr>
        <w:t>Service-disabled veteran-owned small business concern</w:t>
      </w:r>
      <w:r w:rsidRPr="00C10932">
        <w:rPr>
          <w:rFonts w:ascii="Times" w:hAnsi="Times" w:cs="Times"/>
          <w:color w:val="000000"/>
          <w:sz w:val="22"/>
          <w:szCs w:val="22"/>
        </w:rPr>
        <w:t>. [</w:t>
      </w:r>
      <w:r w:rsidRPr="00C10932">
        <w:rPr>
          <w:rFonts w:ascii="Times" w:hAnsi="Times" w:cs="Times"/>
          <w:i/>
          <w:iCs/>
          <w:color w:val="000000"/>
          <w:sz w:val="22"/>
          <w:szCs w:val="22"/>
        </w:rPr>
        <w:t>Complete only if the offeror represented itself as a veteran-owned small business concern in paragraph (c)(2) of this provision</w:t>
      </w:r>
      <w:r w:rsidRPr="00C10932">
        <w:rPr>
          <w:rFonts w:ascii="Times" w:hAnsi="Times" w:cs="Times"/>
          <w:color w:val="000000"/>
          <w:sz w:val="22"/>
          <w:szCs w:val="22"/>
        </w:rPr>
        <w:t xml:space="preserve">.] The </w:t>
      </w:r>
      <w:r w:rsidRPr="00C10932">
        <w:rPr>
          <w:rFonts w:ascii="Times" w:hAnsi="Times" w:cs="Times"/>
          <w:color w:val="000000"/>
          <w:sz w:val="22"/>
          <w:szCs w:val="22"/>
        </w:rPr>
        <w:lastRenderedPageBreak/>
        <w:t>offeror represents as part of its offer that it </w:t>
      </w:r>
      <w:r w:rsidRPr="00C10932">
        <w:rPr>
          <w:i/>
          <w:iCs/>
          <w:color w:val="000000"/>
          <w:sz w:val="22"/>
          <w:szCs w:val="22"/>
        </w:rPr>
        <w:t>□</w:t>
      </w:r>
      <w:r w:rsidRPr="00C10932">
        <w:rPr>
          <w:rFonts w:ascii="Times" w:hAnsi="Times" w:cs="Times"/>
          <w:color w:val="000000"/>
          <w:sz w:val="22"/>
          <w:szCs w:val="22"/>
        </w:rPr>
        <w:t> is, </w:t>
      </w:r>
      <w:r w:rsidRPr="00C10932">
        <w:rPr>
          <w:i/>
          <w:iCs/>
          <w:color w:val="000000"/>
          <w:sz w:val="22"/>
          <w:szCs w:val="22"/>
        </w:rPr>
        <w:t>□</w:t>
      </w:r>
      <w:r w:rsidRPr="00C10932">
        <w:rPr>
          <w:rFonts w:ascii="Times" w:hAnsi="Times" w:cs="Times"/>
          <w:color w:val="000000"/>
          <w:sz w:val="22"/>
          <w:szCs w:val="22"/>
        </w:rPr>
        <w:t> is not a service-disabled veteran-owned small business concern.</w:t>
      </w:r>
    </w:p>
    <w:p w14:paraId="3263224F"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(4) </w:t>
      </w:r>
      <w:r w:rsidRPr="00C10932">
        <w:rPr>
          <w:rFonts w:ascii="Times" w:hAnsi="Times" w:cs="Times"/>
          <w:i/>
          <w:iCs/>
          <w:color w:val="000000"/>
          <w:sz w:val="22"/>
          <w:szCs w:val="22"/>
        </w:rPr>
        <w:t>Small disadvantaged business concern</w:t>
      </w:r>
      <w:r w:rsidRPr="00C10932">
        <w:rPr>
          <w:rFonts w:ascii="Times" w:hAnsi="Times" w:cs="Times"/>
          <w:color w:val="000000"/>
          <w:sz w:val="22"/>
          <w:szCs w:val="22"/>
        </w:rPr>
        <w:t>. [</w:t>
      </w:r>
      <w:r w:rsidRPr="00C10932">
        <w:rPr>
          <w:rFonts w:ascii="Times" w:hAnsi="Times" w:cs="Times"/>
          <w:i/>
          <w:iCs/>
          <w:color w:val="000000"/>
          <w:sz w:val="22"/>
          <w:szCs w:val="22"/>
        </w:rPr>
        <w:t>Complete only if the offeror represented itself as a small business concern in paragraph (c)(1) of this provision</w:t>
      </w:r>
      <w:r w:rsidRPr="00C10932">
        <w:rPr>
          <w:rFonts w:ascii="Times" w:hAnsi="Times" w:cs="Times"/>
          <w:color w:val="000000"/>
          <w:sz w:val="22"/>
          <w:szCs w:val="22"/>
        </w:rPr>
        <w:t>.] The offeror represents, that it </w:t>
      </w:r>
      <w:r w:rsidRPr="00C10932">
        <w:rPr>
          <w:i/>
          <w:iCs/>
          <w:color w:val="000000"/>
          <w:sz w:val="22"/>
          <w:szCs w:val="22"/>
        </w:rPr>
        <w:t>□</w:t>
      </w:r>
      <w:r w:rsidRPr="00C10932">
        <w:rPr>
          <w:rFonts w:ascii="Times" w:hAnsi="Times" w:cs="Times"/>
          <w:color w:val="000000"/>
          <w:sz w:val="22"/>
          <w:szCs w:val="22"/>
        </w:rPr>
        <w:t> is, </w:t>
      </w:r>
      <w:r w:rsidRPr="00C10932">
        <w:rPr>
          <w:i/>
          <w:iCs/>
          <w:color w:val="000000"/>
          <w:sz w:val="22"/>
          <w:szCs w:val="22"/>
        </w:rPr>
        <w:t>□</w:t>
      </w:r>
      <w:r w:rsidRPr="00C10932">
        <w:rPr>
          <w:rFonts w:ascii="Times" w:hAnsi="Times" w:cs="Times"/>
          <w:color w:val="000000"/>
          <w:sz w:val="22"/>
          <w:szCs w:val="22"/>
        </w:rPr>
        <w:t> is not a small disadvantaged business concern as defined in 13 CFR124.1002.</w:t>
      </w:r>
    </w:p>
    <w:p w14:paraId="20280227"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(5) </w:t>
      </w:r>
      <w:r w:rsidRPr="00C10932">
        <w:rPr>
          <w:rFonts w:ascii="Times" w:hAnsi="Times" w:cs="Times"/>
          <w:i/>
          <w:iCs/>
          <w:color w:val="000000"/>
          <w:sz w:val="22"/>
          <w:szCs w:val="22"/>
        </w:rPr>
        <w:t>Women-owned small business concern</w:t>
      </w:r>
      <w:r w:rsidRPr="00C10932">
        <w:rPr>
          <w:rFonts w:ascii="Times" w:hAnsi="Times" w:cs="Times"/>
          <w:color w:val="000000"/>
          <w:sz w:val="22"/>
          <w:szCs w:val="22"/>
        </w:rPr>
        <w:t>. [</w:t>
      </w:r>
      <w:r w:rsidRPr="00C10932">
        <w:rPr>
          <w:rFonts w:ascii="Times" w:hAnsi="Times" w:cs="Times"/>
          <w:i/>
          <w:iCs/>
          <w:color w:val="000000"/>
          <w:sz w:val="22"/>
          <w:szCs w:val="22"/>
        </w:rPr>
        <w:t>Complete only if the offeror represented itself as a small business concern in paragraph (c)(1) of this provision</w:t>
      </w:r>
      <w:r w:rsidRPr="00C10932">
        <w:rPr>
          <w:rFonts w:ascii="Times" w:hAnsi="Times" w:cs="Times"/>
          <w:color w:val="000000"/>
          <w:sz w:val="22"/>
          <w:szCs w:val="22"/>
        </w:rPr>
        <w:t>.] The offeror represents that it </w:t>
      </w:r>
      <w:r w:rsidRPr="00C10932">
        <w:rPr>
          <w:i/>
          <w:iCs/>
          <w:color w:val="000000"/>
          <w:sz w:val="22"/>
          <w:szCs w:val="22"/>
        </w:rPr>
        <w:t>□</w:t>
      </w:r>
      <w:r w:rsidRPr="00C10932">
        <w:rPr>
          <w:rFonts w:ascii="Times" w:hAnsi="Times" w:cs="Times"/>
          <w:color w:val="000000"/>
          <w:sz w:val="22"/>
          <w:szCs w:val="22"/>
        </w:rPr>
        <w:t> is, </w:t>
      </w:r>
      <w:r w:rsidRPr="00C10932">
        <w:rPr>
          <w:i/>
          <w:iCs/>
          <w:color w:val="000000"/>
          <w:sz w:val="22"/>
          <w:szCs w:val="22"/>
        </w:rPr>
        <w:t>□</w:t>
      </w:r>
      <w:r w:rsidRPr="00C10932">
        <w:rPr>
          <w:rFonts w:ascii="Times" w:hAnsi="Times" w:cs="Times"/>
          <w:color w:val="000000"/>
          <w:sz w:val="22"/>
          <w:szCs w:val="22"/>
        </w:rPr>
        <w:t> is not a women-owned small business concern.</w:t>
      </w:r>
    </w:p>
    <w:p w14:paraId="39E7474B"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(6) WOSB concern eligible under the WOSB Program. [Complete only if the offeror represented itself as a women-owned small business concern in paragraph (c)(5) of this provision.] The offeror represents that-</w:t>
      </w:r>
    </w:p>
    <w:p w14:paraId="78A6D9C4"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It </w:t>
      </w:r>
      <w:r w:rsidRPr="00C10932">
        <w:rPr>
          <w:i/>
          <w:iCs/>
          <w:color w:val="000000"/>
          <w:sz w:val="22"/>
          <w:szCs w:val="22"/>
        </w:rPr>
        <w:t>□</w:t>
      </w:r>
      <w:r w:rsidRPr="00C10932">
        <w:rPr>
          <w:rFonts w:ascii="Times" w:hAnsi="Times" w:cs="Times"/>
          <w:color w:val="000000"/>
          <w:sz w:val="22"/>
          <w:szCs w:val="22"/>
        </w:rPr>
        <w:t> is, </w:t>
      </w:r>
      <w:r w:rsidRPr="00C10932">
        <w:rPr>
          <w:i/>
          <w:iCs/>
          <w:color w:val="000000"/>
          <w:sz w:val="22"/>
          <w:szCs w:val="22"/>
        </w:rPr>
        <w:t>□</w:t>
      </w:r>
      <w:r w:rsidRPr="00C10932">
        <w:rPr>
          <w:rFonts w:ascii="Times" w:hAnsi="Times" w:cs="Times"/>
          <w:color w:val="000000"/>
          <w:sz w:val="22"/>
          <w:szCs w:val="22"/>
        </w:rPr>
        <w:t> is not a WOSB concern eligible under the WOSB Program, has provided all the required documents to the WOSB Repository, and no change in circumstances or adverse decisions have been issued that affects its eligibility; and</w:t>
      </w:r>
    </w:p>
    <w:p w14:paraId="33FD2605"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(ii) It </w:t>
      </w:r>
      <w:r w:rsidRPr="00C10932">
        <w:rPr>
          <w:i/>
          <w:iCs/>
          <w:color w:val="000000"/>
          <w:sz w:val="22"/>
          <w:szCs w:val="22"/>
        </w:rPr>
        <w:t>□</w:t>
      </w:r>
      <w:r w:rsidRPr="00C10932">
        <w:rPr>
          <w:rFonts w:ascii="Times" w:hAnsi="Times" w:cs="Times"/>
          <w:color w:val="000000"/>
          <w:sz w:val="22"/>
          <w:szCs w:val="22"/>
        </w:rPr>
        <w:t> is, </w:t>
      </w:r>
      <w:r w:rsidRPr="00C10932">
        <w:rPr>
          <w:i/>
          <w:iCs/>
          <w:color w:val="000000"/>
          <w:sz w:val="22"/>
          <w:szCs w:val="22"/>
        </w:rPr>
        <w:t>□</w:t>
      </w:r>
      <w:r w:rsidRPr="00C10932">
        <w:rPr>
          <w:rFonts w:ascii="Times" w:hAnsi="Times" w:cs="Times"/>
          <w:color w:val="000000"/>
          <w:sz w:val="22"/>
          <w:szCs w:val="22"/>
        </w:rPr>
        <w:t> is not a joint venture that complies with the requirements of 13 CFR part 127, and the representation in paragraph (c)(6)(</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14:paraId="11A8645D"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(7) Economically disadvantaged women-owned small business (</w:t>
      </w:r>
      <w:proofErr w:type="spellStart"/>
      <w:r w:rsidRPr="00C10932">
        <w:rPr>
          <w:rFonts w:ascii="Times" w:hAnsi="Times" w:cs="Times"/>
          <w:color w:val="000000"/>
          <w:sz w:val="22"/>
          <w:szCs w:val="22"/>
        </w:rPr>
        <w:t>EDWOSB</w:t>
      </w:r>
      <w:proofErr w:type="spellEnd"/>
      <w:r w:rsidRPr="00C10932">
        <w:rPr>
          <w:rFonts w:ascii="Times" w:hAnsi="Times" w:cs="Times"/>
          <w:color w:val="000000"/>
          <w:sz w:val="22"/>
          <w:szCs w:val="22"/>
        </w:rPr>
        <w:t>) concern. [Complete only if the offeror represented itself as a WOSB concern eligible under the WOSB Program in (c)(6) of this provision.] The offeror represents that-</w:t>
      </w:r>
    </w:p>
    <w:p w14:paraId="041EEF66"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It </w:t>
      </w:r>
      <w:r w:rsidRPr="00C10932">
        <w:rPr>
          <w:i/>
          <w:iCs/>
          <w:color w:val="000000"/>
          <w:sz w:val="22"/>
          <w:szCs w:val="22"/>
        </w:rPr>
        <w:t>□</w:t>
      </w:r>
      <w:r w:rsidRPr="00C10932">
        <w:rPr>
          <w:rFonts w:ascii="Times" w:hAnsi="Times" w:cs="Times"/>
          <w:color w:val="000000"/>
          <w:sz w:val="22"/>
          <w:szCs w:val="22"/>
        </w:rPr>
        <w:t> is, </w:t>
      </w:r>
      <w:r w:rsidRPr="00C10932">
        <w:rPr>
          <w:i/>
          <w:iCs/>
          <w:color w:val="000000"/>
          <w:sz w:val="22"/>
          <w:szCs w:val="22"/>
        </w:rPr>
        <w:t>□</w:t>
      </w:r>
      <w:r w:rsidRPr="00C10932">
        <w:rPr>
          <w:rFonts w:ascii="Times" w:hAnsi="Times" w:cs="Times"/>
          <w:color w:val="000000"/>
          <w:sz w:val="22"/>
          <w:szCs w:val="22"/>
        </w:rPr>
        <w:t xml:space="preserve"> is not an </w:t>
      </w:r>
      <w:proofErr w:type="spellStart"/>
      <w:r w:rsidRPr="00C10932">
        <w:rPr>
          <w:rFonts w:ascii="Times" w:hAnsi="Times" w:cs="Times"/>
          <w:color w:val="000000"/>
          <w:sz w:val="22"/>
          <w:szCs w:val="22"/>
        </w:rPr>
        <w:t>EDWOSB</w:t>
      </w:r>
      <w:proofErr w:type="spellEnd"/>
      <w:r w:rsidRPr="00C10932">
        <w:rPr>
          <w:rFonts w:ascii="Times" w:hAnsi="Times" w:cs="Times"/>
          <w:color w:val="000000"/>
          <w:sz w:val="22"/>
          <w:szCs w:val="22"/>
        </w:rPr>
        <w:t xml:space="preserve"> concern, has provided all the required documents to the WOSB Repository, and no change in circumstances or adverse decisions have been issued that affects its eligibility; and</w:t>
      </w:r>
    </w:p>
    <w:p w14:paraId="31D2C498"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(ii) It </w:t>
      </w:r>
      <w:r w:rsidRPr="00C10932">
        <w:rPr>
          <w:i/>
          <w:iCs/>
          <w:color w:val="000000"/>
          <w:sz w:val="22"/>
          <w:szCs w:val="22"/>
        </w:rPr>
        <w:t>□</w:t>
      </w:r>
      <w:r w:rsidRPr="00C10932">
        <w:rPr>
          <w:rFonts w:ascii="Times" w:hAnsi="Times" w:cs="Times"/>
          <w:color w:val="000000"/>
          <w:sz w:val="22"/>
          <w:szCs w:val="22"/>
        </w:rPr>
        <w:t> is, </w:t>
      </w:r>
      <w:r w:rsidRPr="00C10932">
        <w:rPr>
          <w:i/>
          <w:iCs/>
          <w:color w:val="000000"/>
          <w:sz w:val="22"/>
          <w:szCs w:val="22"/>
        </w:rPr>
        <w:t>□</w:t>
      </w:r>
      <w:r w:rsidRPr="00C10932">
        <w:rPr>
          <w:rFonts w:ascii="Times" w:hAnsi="Times" w:cs="Times"/>
          <w:color w:val="000000"/>
          <w:sz w:val="22"/>
          <w:szCs w:val="22"/>
        </w:rPr>
        <w:t> is not a joint venture that complies with the requirements of 13 CFR part 127, and the representation in paragraph (c)(7)(</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xml:space="preserve">) of this provision is accurate for each </w:t>
      </w:r>
      <w:proofErr w:type="spellStart"/>
      <w:r w:rsidRPr="00C10932">
        <w:rPr>
          <w:rFonts w:ascii="Times" w:hAnsi="Times" w:cs="Times"/>
          <w:color w:val="000000"/>
          <w:sz w:val="22"/>
          <w:szCs w:val="22"/>
        </w:rPr>
        <w:t>EDWOSB</w:t>
      </w:r>
      <w:proofErr w:type="spellEnd"/>
      <w:r w:rsidRPr="00C10932">
        <w:rPr>
          <w:rFonts w:ascii="Times" w:hAnsi="Times" w:cs="Times"/>
          <w:color w:val="000000"/>
          <w:sz w:val="22"/>
          <w:szCs w:val="22"/>
        </w:rPr>
        <w:t xml:space="preserve"> concern participating in the joint venture. [</w:t>
      </w:r>
      <w:r w:rsidRPr="00C10932">
        <w:rPr>
          <w:rFonts w:ascii="Times" w:hAnsi="Times" w:cs="Times"/>
          <w:i/>
          <w:iCs/>
          <w:color w:val="000000"/>
          <w:sz w:val="22"/>
          <w:szCs w:val="22"/>
        </w:rPr>
        <w:t xml:space="preserve">The offeror shall enter the name or names of the </w:t>
      </w:r>
      <w:proofErr w:type="spellStart"/>
      <w:r w:rsidRPr="00C10932">
        <w:rPr>
          <w:rFonts w:ascii="Times" w:hAnsi="Times" w:cs="Times"/>
          <w:i/>
          <w:iCs/>
          <w:color w:val="000000"/>
          <w:sz w:val="22"/>
          <w:szCs w:val="22"/>
        </w:rPr>
        <w:t>EDWOSB</w:t>
      </w:r>
      <w:proofErr w:type="spellEnd"/>
      <w:r w:rsidRPr="00C10932">
        <w:rPr>
          <w:rFonts w:ascii="Times" w:hAnsi="Times" w:cs="Times"/>
          <w:i/>
          <w:iCs/>
          <w:color w:val="000000"/>
          <w:sz w:val="22"/>
          <w:szCs w:val="22"/>
        </w:rPr>
        <w:t xml:space="preserve"> concern and other small businesses that are participating in the joint venture:</w:t>
      </w:r>
      <w:r w:rsidRPr="00C10932">
        <w:rPr>
          <w:rFonts w:ascii="Times" w:hAnsi="Times" w:cs="Times"/>
          <w:color w:val="000000"/>
          <w:sz w:val="22"/>
          <w:szCs w:val="22"/>
        </w:rPr>
        <w:t xml:space="preserve"> __________.] Each </w:t>
      </w:r>
      <w:proofErr w:type="spellStart"/>
      <w:r w:rsidRPr="00C10932">
        <w:rPr>
          <w:rFonts w:ascii="Times" w:hAnsi="Times" w:cs="Times"/>
          <w:color w:val="000000"/>
          <w:sz w:val="22"/>
          <w:szCs w:val="22"/>
        </w:rPr>
        <w:t>EDWOSB</w:t>
      </w:r>
      <w:proofErr w:type="spellEnd"/>
      <w:r w:rsidRPr="00C10932">
        <w:rPr>
          <w:rFonts w:ascii="Times" w:hAnsi="Times" w:cs="Times"/>
          <w:color w:val="000000"/>
          <w:sz w:val="22"/>
          <w:szCs w:val="22"/>
        </w:rPr>
        <w:t xml:space="preserve"> concern participating in the joint venture shall submit a separate signed copy of the </w:t>
      </w:r>
      <w:proofErr w:type="spellStart"/>
      <w:r w:rsidRPr="00C10932">
        <w:rPr>
          <w:rFonts w:ascii="Times" w:hAnsi="Times" w:cs="Times"/>
          <w:color w:val="000000"/>
          <w:sz w:val="22"/>
          <w:szCs w:val="22"/>
        </w:rPr>
        <w:t>EDWOSB</w:t>
      </w:r>
      <w:proofErr w:type="spellEnd"/>
      <w:r w:rsidRPr="00C10932">
        <w:rPr>
          <w:rFonts w:ascii="Times" w:hAnsi="Times" w:cs="Times"/>
          <w:color w:val="000000"/>
          <w:sz w:val="22"/>
          <w:szCs w:val="22"/>
        </w:rPr>
        <w:t xml:space="preserve"> representation.</w:t>
      </w:r>
    </w:p>
    <w:p w14:paraId="7DCCB8F5"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b/>
          <w:bCs/>
          <w:color w:val="000000"/>
          <w:sz w:val="22"/>
          <w:szCs w:val="22"/>
        </w:rPr>
        <w:t>Note:</w:t>
      </w:r>
      <w:r w:rsidRPr="00C10932">
        <w:rPr>
          <w:rFonts w:ascii="Times" w:hAnsi="Times" w:cs="Times"/>
          <w:color w:val="000000"/>
          <w:sz w:val="22"/>
          <w:szCs w:val="22"/>
        </w:rPr>
        <w:t> Complete paragraphs (c)(8) and (c)(9) only if this solicitation is expected to exceed the simplified acquisition threshold.</w:t>
      </w:r>
    </w:p>
    <w:p w14:paraId="31E0829F"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(8) </w:t>
      </w:r>
      <w:r w:rsidRPr="00C10932">
        <w:rPr>
          <w:rFonts w:ascii="Times" w:hAnsi="Times" w:cs="Times"/>
          <w:i/>
          <w:iCs/>
          <w:color w:val="000000"/>
          <w:sz w:val="22"/>
          <w:szCs w:val="22"/>
        </w:rPr>
        <w:t>Women-owned business concern (other than small business concern</w:t>
      </w:r>
      <w:r w:rsidRPr="00C10932">
        <w:rPr>
          <w:rFonts w:ascii="Times" w:hAnsi="Times" w:cs="Times"/>
          <w:color w:val="000000"/>
          <w:sz w:val="22"/>
          <w:szCs w:val="22"/>
        </w:rPr>
        <w:t>). [</w:t>
      </w:r>
      <w:r w:rsidRPr="00C10932">
        <w:rPr>
          <w:rFonts w:ascii="Times" w:hAnsi="Times" w:cs="Times"/>
          <w:i/>
          <w:iCs/>
          <w:color w:val="000000"/>
          <w:sz w:val="22"/>
          <w:szCs w:val="22"/>
        </w:rPr>
        <w:t>Complete only if the offeror is a women-owned business concern and did not represent itself as a small business concern in paragraph (c)(1) of this provision</w:t>
      </w:r>
      <w:r w:rsidRPr="00C10932">
        <w:rPr>
          <w:rFonts w:ascii="Times" w:hAnsi="Times" w:cs="Times"/>
          <w:color w:val="000000"/>
          <w:sz w:val="22"/>
          <w:szCs w:val="22"/>
        </w:rPr>
        <w:t>.] The offeror represents that it </w:t>
      </w:r>
      <w:r w:rsidRPr="00C10932">
        <w:rPr>
          <w:i/>
          <w:iCs/>
          <w:color w:val="000000"/>
          <w:sz w:val="22"/>
          <w:szCs w:val="22"/>
        </w:rPr>
        <w:t>□</w:t>
      </w:r>
      <w:r w:rsidRPr="00C10932">
        <w:rPr>
          <w:rFonts w:ascii="Times" w:hAnsi="Times" w:cs="Times"/>
          <w:color w:val="000000"/>
          <w:sz w:val="22"/>
          <w:szCs w:val="22"/>
        </w:rPr>
        <w:t> is a women-owned business concern.</w:t>
      </w:r>
    </w:p>
    <w:p w14:paraId="0CFFCBBB"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(9) </w:t>
      </w:r>
      <w:r w:rsidRPr="00C10932">
        <w:rPr>
          <w:rFonts w:ascii="Times" w:hAnsi="Times" w:cs="Times"/>
          <w:i/>
          <w:iCs/>
          <w:color w:val="000000"/>
          <w:sz w:val="22"/>
          <w:szCs w:val="22"/>
        </w:rPr>
        <w:t>Tie bid priority for labor surplus area concerns</w:t>
      </w:r>
      <w:r w:rsidRPr="00C10932">
        <w:rPr>
          <w:rFonts w:ascii="Times" w:hAnsi="Times" w:cs="Times"/>
          <w:color w:val="000000"/>
          <w:sz w:val="22"/>
          <w:szCs w:val="22"/>
        </w:rPr>
        <w:t>. If this is an invitation for bid, small business offerors may identify the labor surplus areas in which costs to be incurred on account of manufacturing or production (by offeror or first-tier subcontractors) amount to more than 50 percent of the contract price:____________________________________</w:t>
      </w:r>
    </w:p>
    <w:p w14:paraId="4C3780BA"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(10) </w:t>
      </w:r>
      <w:r w:rsidRPr="00C10932">
        <w:rPr>
          <w:rFonts w:ascii="Times" w:hAnsi="Times" w:cs="Times"/>
          <w:i/>
          <w:iCs/>
          <w:color w:val="000000"/>
          <w:sz w:val="22"/>
          <w:szCs w:val="22"/>
        </w:rPr>
        <w:t>HUBZone small business concern</w:t>
      </w:r>
      <w:r w:rsidRPr="00C10932">
        <w:rPr>
          <w:rFonts w:ascii="Times" w:hAnsi="Times" w:cs="Times"/>
          <w:color w:val="000000"/>
          <w:sz w:val="22"/>
          <w:szCs w:val="22"/>
        </w:rPr>
        <w:t>. [</w:t>
      </w:r>
      <w:r w:rsidRPr="00C10932">
        <w:rPr>
          <w:rFonts w:ascii="Times" w:hAnsi="Times" w:cs="Times"/>
          <w:i/>
          <w:iCs/>
          <w:color w:val="000000"/>
          <w:sz w:val="22"/>
          <w:szCs w:val="22"/>
        </w:rPr>
        <w:t>Complete only if the offeror represented itself as a small business concern in paragraph (c)(1) of this provision</w:t>
      </w:r>
      <w:r w:rsidRPr="00C10932">
        <w:rPr>
          <w:rFonts w:ascii="Times" w:hAnsi="Times" w:cs="Times"/>
          <w:color w:val="000000"/>
          <w:sz w:val="22"/>
          <w:szCs w:val="22"/>
        </w:rPr>
        <w:t>.] The offeror represents, as part of its offer, that–</w:t>
      </w:r>
    </w:p>
    <w:p w14:paraId="08523777"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It </w:t>
      </w:r>
      <w:r w:rsidRPr="00C10932">
        <w:rPr>
          <w:i/>
          <w:iCs/>
          <w:color w:val="000000"/>
          <w:sz w:val="22"/>
          <w:szCs w:val="22"/>
        </w:rPr>
        <w:t>□</w:t>
      </w:r>
      <w:r w:rsidRPr="00C10932">
        <w:rPr>
          <w:rFonts w:ascii="Times" w:hAnsi="Times" w:cs="Times"/>
          <w:color w:val="000000"/>
          <w:sz w:val="22"/>
          <w:szCs w:val="22"/>
        </w:rPr>
        <w:t> is, </w:t>
      </w:r>
      <w:r w:rsidRPr="00C10932">
        <w:rPr>
          <w:i/>
          <w:iCs/>
          <w:color w:val="000000"/>
          <w:sz w:val="22"/>
          <w:szCs w:val="22"/>
        </w:rPr>
        <w:t>□</w:t>
      </w:r>
      <w:r w:rsidRPr="00C10932">
        <w:rPr>
          <w:rFonts w:ascii="Times" w:hAnsi="Times" w:cs="Times"/>
          <w:color w:val="000000"/>
          <w:sz w:val="22"/>
          <w:szCs w:val="22"/>
        </w:rPr>
        <w:t>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5526862E"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lastRenderedPageBreak/>
        <w:t>                (ii) It </w:t>
      </w:r>
      <w:r w:rsidRPr="00C10932">
        <w:rPr>
          <w:i/>
          <w:iCs/>
          <w:color w:val="000000"/>
          <w:sz w:val="22"/>
          <w:szCs w:val="22"/>
        </w:rPr>
        <w:t>□</w:t>
      </w:r>
      <w:r w:rsidRPr="00C10932">
        <w:rPr>
          <w:rFonts w:ascii="Times" w:hAnsi="Times" w:cs="Times"/>
          <w:color w:val="000000"/>
          <w:sz w:val="22"/>
          <w:szCs w:val="22"/>
        </w:rPr>
        <w:t> is, </w:t>
      </w:r>
      <w:r w:rsidRPr="00C10932">
        <w:rPr>
          <w:i/>
          <w:iCs/>
          <w:color w:val="000000"/>
          <w:sz w:val="22"/>
          <w:szCs w:val="22"/>
        </w:rPr>
        <w:t>□</w:t>
      </w:r>
      <w:r w:rsidRPr="00C10932">
        <w:rPr>
          <w:rFonts w:ascii="Times" w:hAnsi="Times" w:cs="Times"/>
          <w:color w:val="000000"/>
          <w:sz w:val="22"/>
          <w:szCs w:val="22"/>
        </w:rPr>
        <w:t> is not a HUBZone joint venture that complies with the requirements of 13 CFR Part 126, and the representation in paragraph (c)(10)(</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of this provision is accurate for each HUBZone small business concern participating in the HUBZone joint venture. [The offeror shall enter the names of each of the HUBZone small business concerns participating in the HUBZone joint venture: __________.] Each HUBZone small business concern participating in the HUBZone joint venture shall submit a separate signed copy of the HUBZone representation.</w:t>
      </w:r>
    </w:p>
    <w:p w14:paraId="41F66428"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(d) Representations required to implement provisions of Executive Order11246-</w:t>
      </w:r>
    </w:p>
    <w:p w14:paraId="246D3D62"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p>
    <w:p w14:paraId="0DD88CD4"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(1) Previous contracts and compliance. The offeror represents that-</w:t>
      </w:r>
    </w:p>
    <w:p w14:paraId="479F6BA5"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It </w:t>
      </w:r>
      <w:r w:rsidRPr="00C10932">
        <w:rPr>
          <w:i/>
          <w:iCs/>
          <w:color w:val="000000"/>
          <w:sz w:val="22"/>
          <w:szCs w:val="22"/>
        </w:rPr>
        <w:t>□</w:t>
      </w:r>
      <w:r w:rsidRPr="00C10932">
        <w:rPr>
          <w:rFonts w:ascii="Times" w:hAnsi="Times" w:cs="Times"/>
          <w:color w:val="000000"/>
          <w:sz w:val="22"/>
          <w:szCs w:val="22"/>
        </w:rPr>
        <w:t> has, </w:t>
      </w:r>
      <w:r w:rsidRPr="00C10932">
        <w:rPr>
          <w:i/>
          <w:iCs/>
          <w:color w:val="000000"/>
          <w:sz w:val="22"/>
          <w:szCs w:val="22"/>
        </w:rPr>
        <w:t>□</w:t>
      </w:r>
      <w:r w:rsidRPr="00C10932">
        <w:rPr>
          <w:rFonts w:ascii="Times" w:hAnsi="Times" w:cs="Times"/>
          <w:color w:val="000000"/>
          <w:sz w:val="22"/>
          <w:szCs w:val="22"/>
        </w:rPr>
        <w:t> has not participated in a previous contract or subcontract subject to the Equal Opportunity clause of this solicitation; and</w:t>
      </w:r>
    </w:p>
    <w:p w14:paraId="49F16F7C"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(ii) It </w:t>
      </w:r>
      <w:r w:rsidRPr="00C10932">
        <w:rPr>
          <w:i/>
          <w:iCs/>
          <w:color w:val="000000"/>
          <w:sz w:val="22"/>
          <w:szCs w:val="22"/>
        </w:rPr>
        <w:t>□</w:t>
      </w:r>
      <w:r w:rsidRPr="00C10932">
        <w:rPr>
          <w:rFonts w:ascii="Times" w:hAnsi="Times" w:cs="Times"/>
          <w:color w:val="000000"/>
          <w:sz w:val="22"/>
          <w:szCs w:val="22"/>
        </w:rPr>
        <w:t> has, </w:t>
      </w:r>
      <w:r w:rsidRPr="00C10932">
        <w:rPr>
          <w:i/>
          <w:iCs/>
          <w:color w:val="000000"/>
          <w:sz w:val="22"/>
          <w:szCs w:val="22"/>
        </w:rPr>
        <w:t>□</w:t>
      </w:r>
      <w:r w:rsidRPr="00C10932">
        <w:rPr>
          <w:rFonts w:ascii="Times" w:hAnsi="Times" w:cs="Times"/>
          <w:color w:val="000000"/>
          <w:sz w:val="22"/>
          <w:szCs w:val="22"/>
        </w:rPr>
        <w:t> has not filed all required compliance reports.</w:t>
      </w:r>
    </w:p>
    <w:p w14:paraId="4E4EBA05"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(2) </w:t>
      </w:r>
      <w:r w:rsidRPr="00C10932">
        <w:rPr>
          <w:rFonts w:ascii="Times" w:hAnsi="Times" w:cs="Times"/>
          <w:i/>
          <w:iCs/>
          <w:color w:val="000000"/>
          <w:sz w:val="22"/>
          <w:szCs w:val="22"/>
        </w:rPr>
        <w:t>Affirmative Action Compliance</w:t>
      </w:r>
      <w:r w:rsidRPr="00C10932">
        <w:rPr>
          <w:rFonts w:ascii="Times" w:hAnsi="Times" w:cs="Times"/>
          <w:color w:val="000000"/>
          <w:sz w:val="22"/>
          <w:szCs w:val="22"/>
        </w:rPr>
        <w:t>. The offeror represents that-</w:t>
      </w:r>
    </w:p>
    <w:p w14:paraId="3D4320B7"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It </w:t>
      </w:r>
      <w:r w:rsidRPr="00C10932">
        <w:rPr>
          <w:i/>
          <w:iCs/>
          <w:color w:val="000000"/>
          <w:sz w:val="22"/>
          <w:szCs w:val="22"/>
        </w:rPr>
        <w:t>□</w:t>
      </w:r>
      <w:r w:rsidRPr="00C10932">
        <w:rPr>
          <w:rFonts w:ascii="Times" w:hAnsi="Times" w:cs="Times"/>
          <w:color w:val="000000"/>
          <w:sz w:val="22"/>
          <w:szCs w:val="22"/>
        </w:rPr>
        <w:t> has developed and has on file, </w:t>
      </w:r>
      <w:r w:rsidRPr="00C10932">
        <w:rPr>
          <w:i/>
          <w:iCs/>
          <w:color w:val="000000"/>
          <w:sz w:val="22"/>
          <w:szCs w:val="22"/>
        </w:rPr>
        <w:t>□</w:t>
      </w:r>
      <w:r w:rsidRPr="00C10932">
        <w:rPr>
          <w:rFonts w:ascii="Times" w:hAnsi="Times" w:cs="Times"/>
          <w:color w:val="000000"/>
          <w:sz w:val="22"/>
          <w:szCs w:val="22"/>
        </w:rPr>
        <w:t> has not developed and does not have on file, at each establishment, affirmative action programs required by rules and regulations of the Secretary of Labor (41 CFR parts 60-1 and 60-2), or</w:t>
      </w:r>
    </w:p>
    <w:p w14:paraId="534AF095"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(ii) It </w:t>
      </w:r>
      <w:r w:rsidRPr="00C10932">
        <w:rPr>
          <w:i/>
          <w:iCs/>
          <w:color w:val="000000"/>
          <w:sz w:val="22"/>
          <w:szCs w:val="22"/>
        </w:rPr>
        <w:t>□</w:t>
      </w:r>
      <w:r w:rsidRPr="00C10932">
        <w:rPr>
          <w:rFonts w:ascii="Times" w:hAnsi="Times" w:cs="Times"/>
          <w:color w:val="000000"/>
          <w:sz w:val="22"/>
          <w:szCs w:val="22"/>
        </w:rPr>
        <w:t> has not previously had contracts subject to the written affirmative action programs requirement of the rules and regulations of the Secretary of Labor.</w:t>
      </w:r>
    </w:p>
    <w:p w14:paraId="7CFC77BD"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(e) </w:t>
      </w:r>
      <w:r w:rsidRPr="00C10932">
        <w:rPr>
          <w:rFonts w:ascii="Times" w:hAnsi="Times" w:cs="Times"/>
          <w:i/>
          <w:iCs/>
          <w:color w:val="000000"/>
          <w:sz w:val="22"/>
          <w:szCs w:val="22"/>
        </w:rPr>
        <w:t>Certification Regarding Payments to Influence Federal Transactions (31 </w:t>
      </w:r>
      <w:hyperlink r:id="rId228" w:tgtFrame="_blank" w:history="1">
        <w:r w:rsidRPr="00C10932">
          <w:rPr>
            <w:rStyle w:val="Hyperlink"/>
            <w:rFonts w:ascii="Times" w:hAnsi="Times" w:cs="Times"/>
            <w:i/>
            <w:iCs/>
            <w:sz w:val="22"/>
            <w:szCs w:val="22"/>
          </w:rPr>
          <w:t>http://uscode.house.gov/ </w:t>
        </w:r>
      </w:hyperlink>
      <w:r w:rsidRPr="00C10932">
        <w:rPr>
          <w:rFonts w:ascii="Times" w:hAnsi="Times" w:cs="Times"/>
          <w:i/>
          <w:iCs/>
          <w:color w:val="000000"/>
          <w:sz w:val="22"/>
          <w:szCs w:val="22"/>
        </w:rPr>
        <w:t>U.S.C. 1352)</w:t>
      </w:r>
      <w:r w:rsidRPr="00C10932">
        <w:rPr>
          <w:rFonts w:ascii="Times" w:hAnsi="Times" w:cs="Times"/>
          <w:color w:val="000000"/>
          <w:sz w:val="22"/>
          <w:szCs w:val="22"/>
        </w:rPr>
        <w:t xml:space="preserve">.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w:t>
      </w:r>
      <w:proofErr w:type="spellStart"/>
      <w:r w:rsidRPr="00C10932">
        <w:rPr>
          <w:rFonts w:ascii="Times" w:hAnsi="Times" w:cs="Times"/>
          <w:color w:val="000000"/>
          <w:sz w:val="22"/>
          <w:szCs w:val="22"/>
        </w:rPr>
        <w:t>LLL</w:t>
      </w:r>
      <w:proofErr w:type="spellEnd"/>
      <w:r w:rsidRPr="00C10932">
        <w:rPr>
          <w:rFonts w:ascii="Times" w:hAnsi="Times" w:cs="Times"/>
          <w:color w:val="000000"/>
          <w:sz w:val="22"/>
          <w:szCs w:val="22"/>
        </w:rPr>
        <w:t>, Disclosure of Lobbying Activities, to provide the name of the registrants. The offeror need not report regularly employed officers or employees of the offeror to whom payments of reasonable compensation were made.</w:t>
      </w:r>
    </w:p>
    <w:p w14:paraId="7C8A9846"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(f) </w:t>
      </w:r>
      <w:r w:rsidRPr="00C10932">
        <w:rPr>
          <w:rFonts w:ascii="Times" w:hAnsi="Times" w:cs="Times"/>
          <w:i/>
          <w:iCs/>
          <w:color w:val="000000"/>
          <w:sz w:val="22"/>
          <w:szCs w:val="22"/>
        </w:rPr>
        <w:t>Buy American Certificate</w:t>
      </w:r>
      <w:r w:rsidRPr="00C10932">
        <w:rPr>
          <w:rFonts w:ascii="Times" w:hAnsi="Times" w:cs="Times"/>
          <w:color w:val="000000"/>
          <w:sz w:val="22"/>
          <w:szCs w:val="22"/>
        </w:rPr>
        <w:t>. (Applies only if the clause at Federal Acquisition Regulation (FAR) </w:t>
      </w:r>
      <w:hyperlink r:id="rId229" w:anchor="i1053372" w:history="1">
        <w:r w:rsidRPr="00C10932">
          <w:rPr>
            <w:rStyle w:val="Hyperlink"/>
            <w:rFonts w:ascii="Times" w:hAnsi="Times" w:cs="Times"/>
            <w:sz w:val="22"/>
            <w:szCs w:val="22"/>
          </w:rPr>
          <w:t>52.225-1</w:t>
        </w:r>
      </w:hyperlink>
      <w:r w:rsidRPr="00C10932">
        <w:rPr>
          <w:rFonts w:ascii="Times" w:hAnsi="Times" w:cs="Times"/>
          <w:color w:val="000000"/>
          <w:sz w:val="22"/>
          <w:szCs w:val="22"/>
        </w:rPr>
        <w:t>, Buy American-Supplies, is included in this solicitation.)</w:t>
      </w:r>
    </w:p>
    <w:p w14:paraId="6C00B721"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w:t>
      </w:r>
      <w:proofErr w:type="spellStart"/>
      <w:r w:rsidRPr="00C10932">
        <w:rPr>
          <w:rFonts w:ascii="Times" w:hAnsi="Times" w:cs="Times"/>
          <w:color w:val="000000"/>
          <w:sz w:val="22"/>
          <w:szCs w:val="22"/>
        </w:rPr>
        <w:t>products,</w:t>
      </w:r>
      <w:r w:rsidRPr="00C10932">
        <w:rPr>
          <w:rFonts w:ascii="Times" w:hAnsi="Times" w:cs="Times"/>
          <w:i/>
          <w:iCs/>
          <w:color w:val="000000"/>
          <w:sz w:val="22"/>
          <w:szCs w:val="22"/>
        </w:rPr>
        <w:t>i.e</w:t>
      </w:r>
      <w:proofErr w:type="spellEnd"/>
      <w:r w:rsidRPr="00C10932">
        <w:rPr>
          <w:rFonts w:ascii="Times" w:hAnsi="Times" w:cs="Times"/>
          <w:i/>
          <w:iCs/>
          <w:color w:val="000000"/>
          <w:sz w:val="22"/>
          <w:szCs w:val="22"/>
        </w:rPr>
        <w:t>.</w:t>
      </w:r>
      <w:r w:rsidRPr="00C10932">
        <w:rPr>
          <w:rFonts w:ascii="Times" w:hAnsi="Times" w:cs="Times"/>
          <w:color w:val="000000"/>
          <w:sz w:val="22"/>
          <w:szCs w:val="22"/>
        </w:rPr>
        <w:t>,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w:t>
      </w:r>
    </w:p>
    <w:p w14:paraId="727E5702"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(2) Foreign End Products:</w:t>
      </w:r>
    </w:p>
    <w:tbl>
      <w:tblPr>
        <w:tblW w:w="4350" w:type="dxa"/>
        <w:tblInd w:w="-150" w:type="dxa"/>
        <w:tblCellMar>
          <w:left w:w="0" w:type="dxa"/>
          <w:right w:w="0" w:type="dxa"/>
        </w:tblCellMar>
        <w:tblLook w:val="04A0" w:firstRow="1" w:lastRow="0" w:firstColumn="1" w:lastColumn="0" w:noHBand="0" w:noVBand="1"/>
      </w:tblPr>
      <w:tblGrid>
        <w:gridCol w:w="2380"/>
        <w:gridCol w:w="2710"/>
      </w:tblGrid>
      <w:tr w:rsidR="00C10932" w:rsidRPr="00C10932" w14:paraId="41633360" w14:textId="77777777" w:rsidTr="00C10932">
        <w:trPr>
          <w:tblHeader/>
        </w:trPr>
        <w:tc>
          <w:tcPr>
            <w:tcW w:w="201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hideMark/>
          </w:tcPr>
          <w:p w14:paraId="73DCE8D3" w14:textId="77777777" w:rsidR="00C10932" w:rsidRPr="00C10932" w:rsidRDefault="00C10932" w:rsidP="00C10932">
            <w:pPr>
              <w:autoSpaceDE w:val="0"/>
              <w:autoSpaceDN w:val="0"/>
              <w:adjustRightInd w:val="0"/>
              <w:spacing w:line="240" w:lineRule="auto"/>
              <w:ind w:left="1020" w:right="-322" w:hanging="660"/>
              <w:jc w:val="left"/>
              <w:rPr>
                <w:rFonts w:ascii="Times" w:hAnsi="Times" w:cs="Times"/>
                <w:b/>
                <w:bCs/>
                <w:color w:val="000000"/>
                <w:sz w:val="22"/>
                <w:szCs w:val="22"/>
              </w:rPr>
            </w:pPr>
            <w:r w:rsidRPr="00C10932">
              <w:rPr>
                <w:rFonts w:ascii="Times" w:hAnsi="Times" w:cs="Times"/>
                <w:b/>
                <w:bCs/>
                <w:color w:val="000000"/>
                <w:sz w:val="22"/>
                <w:szCs w:val="22"/>
              </w:rPr>
              <w:t>Line Item No.</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hideMark/>
          </w:tcPr>
          <w:p w14:paraId="7CDCE5A7" w14:textId="77777777" w:rsidR="00C10932" w:rsidRPr="00C10932" w:rsidRDefault="00C10932" w:rsidP="00C10932">
            <w:pPr>
              <w:autoSpaceDE w:val="0"/>
              <w:autoSpaceDN w:val="0"/>
              <w:adjustRightInd w:val="0"/>
              <w:spacing w:line="240" w:lineRule="auto"/>
              <w:ind w:firstLine="360"/>
              <w:jc w:val="left"/>
              <w:rPr>
                <w:rFonts w:ascii="Times" w:hAnsi="Times" w:cs="Times"/>
                <w:b/>
                <w:bCs/>
                <w:color w:val="000000"/>
                <w:sz w:val="22"/>
                <w:szCs w:val="22"/>
              </w:rPr>
            </w:pPr>
            <w:r w:rsidRPr="00C10932">
              <w:rPr>
                <w:rFonts w:ascii="Times" w:hAnsi="Times" w:cs="Times"/>
                <w:b/>
                <w:bCs/>
                <w:color w:val="000000"/>
                <w:sz w:val="22"/>
                <w:szCs w:val="22"/>
              </w:rPr>
              <w:t>Country of Origin</w:t>
            </w:r>
          </w:p>
        </w:tc>
      </w:tr>
      <w:tr w:rsidR="00C10932" w:rsidRPr="00C10932" w14:paraId="49F428AE" w14:textId="77777777" w:rsidTr="00C10932">
        <w:tc>
          <w:tcPr>
            <w:tcW w:w="20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15B6BF85"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w:t>
            </w:r>
          </w:p>
        </w:tc>
        <w:tc>
          <w:tcPr>
            <w:tcW w:w="23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1EDE1C66"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_________________</w:t>
            </w:r>
          </w:p>
        </w:tc>
      </w:tr>
      <w:tr w:rsidR="00C10932" w:rsidRPr="00C10932" w14:paraId="564CE6A9" w14:textId="77777777" w:rsidTr="00C10932">
        <w:tc>
          <w:tcPr>
            <w:tcW w:w="20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36C97AD2"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w:t>
            </w:r>
          </w:p>
        </w:tc>
        <w:tc>
          <w:tcPr>
            <w:tcW w:w="23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A799B6F"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_________________</w:t>
            </w:r>
          </w:p>
        </w:tc>
      </w:tr>
      <w:tr w:rsidR="00C10932" w:rsidRPr="00C10932" w14:paraId="2A6AFDD6" w14:textId="77777777" w:rsidTr="00C10932">
        <w:tc>
          <w:tcPr>
            <w:tcW w:w="20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5F39CC77"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lastRenderedPageBreak/>
              <w:t>______________</w:t>
            </w:r>
          </w:p>
        </w:tc>
        <w:tc>
          <w:tcPr>
            <w:tcW w:w="23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4765E0B9"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_________________</w:t>
            </w:r>
          </w:p>
        </w:tc>
      </w:tr>
    </w:tbl>
    <w:p w14:paraId="6598D268"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i/>
          <w:iCs/>
          <w:color w:val="000000"/>
          <w:sz w:val="22"/>
          <w:szCs w:val="22"/>
        </w:rPr>
        <w:t>List as necessary</w:t>
      </w:r>
      <w:r w:rsidRPr="00C10932">
        <w:rPr>
          <w:rFonts w:ascii="Times" w:hAnsi="Times" w:cs="Times"/>
          <w:color w:val="000000"/>
          <w:sz w:val="22"/>
          <w:szCs w:val="22"/>
        </w:rPr>
        <w:t>]</w:t>
      </w:r>
    </w:p>
    <w:p w14:paraId="32CCCD8D"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(3) The Government will evaluate offers in accordance with the policies and procedures of FAR </w:t>
      </w:r>
      <w:hyperlink r:id="rId230" w:anchor="i1093771" w:history="1">
        <w:r w:rsidRPr="00C10932">
          <w:rPr>
            <w:rStyle w:val="Hyperlink"/>
            <w:rFonts w:ascii="Times" w:hAnsi="Times" w:cs="Times"/>
            <w:sz w:val="22"/>
            <w:szCs w:val="22"/>
          </w:rPr>
          <w:t>part  25</w:t>
        </w:r>
      </w:hyperlink>
      <w:r w:rsidRPr="00C10932">
        <w:rPr>
          <w:rFonts w:ascii="Times" w:hAnsi="Times" w:cs="Times"/>
          <w:color w:val="000000"/>
          <w:sz w:val="22"/>
          <w:szCs w:val="22"/>
        </w:rPr>
        <w:t>.</w:t>
      </w:r>
    </w:p>
    <w:p w14:paraId="75F67808"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(g) </w:t>
      </w:r>
    </w:p>
    <w:p w14:paraId="0B67B4A2"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(1) </w:t>
      </w:r>
      <w:r w:rsidRPr="00C10932">
        <w:rPr>
          <w:rFonts w:ascii="Times" w:hAnsi="Times" w:cs="Times"/>
          <w:i/>
          <w:iCs/>
          <w:color w:val="000000"/>
          <w:sz w:val="22"/>
          <w:szCs w:val="22"/>
        </w:rPr>
        <w:t>Buy American-Free Trade Agreements-Israeli Trade Act Certificate</w:t>
      </w:r>
      <w:r w:rsidRPr="00C10932">
        <w:rPr>
          <w:rFonts w:ascii="Times" w:hAnsi="Times" w:cs="Times"/>
          <w:color w:val="000000"/>
          <w:sz w:val="22"/>
          <w:szCs w:val="22"/>
        </w:rPr>
        <w:t>. (Applies only if the clause at FAR </w:t>
      </w:r>
      <w:hyperlink r:id="rId231" w:anchor="i1053446" w:history="1">
        <w:r w:rsidRPr="00C10932">
          <w:rPr>
            <w:rStyle w:val="Hyperlink"/>
            <w:rFonts w:ascii="Times" w:hAnsi="Times" w:cs="Times"/>
            <w:sz w:val="22"/>
            <w:szCs w:val="22"/>
          </w:rPr>
          <w:t>52.225-3</w:t>
        </w:r>
      </w:hyperlink>
      <w:r w:rsidRPr="00C10932">
        <w:rPr>
          <w:rFonts w:ascii="Times" w:hAnsi="Times" w:cs="Times"/>
          <w:color w:val="000000"/>
          <w:sz w:val="22"/>
          <w:szCs w:val="22"/>
        </w:rPr>
        <w:t>, Buy American-Free Trade Agreements-Israeli Trade Act, is included in this solicitation.)</w:t>
      </w:r>
    </w:p>
    <w:p w14:paraId="248969B8"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proofErr w:type="spellStart"/>
      <w:r w:rsidRPr="00C10932">
        <w:rPr>
          <w:rFonts w:ascii="Times" w:hAnsi="Times" w:cs="Times"/>
          <w:color w:val="000000"/>
          <w:sz w:val="22"/>
          <w:szCs w:val="22"/>
        </w:rPr>
        <w:t>Bahrainian</w:t>
      </w:r>
      <w:proofErr w:type="spellEnd"/>
      <w:r w:rsidRPr="00C10932">
        <w:rPr>
          <w:rFonts w:ascii="Times" w:hAnsi="Times" w:cs="Times"/>
          <w:color w:val="000000"/>
          <w:sz w:val="22"/>
          <w:szCs w:val="22"/>
        </w:rPr>
        <w:t>,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14:paraId="46A97A88"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xml:space="preserve">                (ii) The offeror certifies that the following supplies are Free Trade Agreement country end products (other than </w:t>
      </w:r>
      <w:proofErr w:type="spellStart"/>
      <w:r w:rsidRPr="00C10932">
        <w:rPr>
          <w:rFonts w:ascii="Times" w:hAnsi="Times" w:cs="Times"/>
          <w:color w:val="000000"/>
          <w:sz w:val="22"/>
          <w:szCs w:val="22"/>
        </w:rPr>
        <w:t>Bahrainian</w:t>
      </w:r>
      <w:proofErr w:type="spellEnd"/>
      <w:r w:rsidRPr="00C10932">
        <w:rPr>
          <w:rFonts w:ascii="Times" w:hAnsi="Times" w:cs="Times"/>
          <w:color w:val="000000"/>
          <w:sz w:val="22"/>
          <w:szCs w:val="22"/>
        </w:rPr>
        <w:t>, Moroccan, Omani, Panamanian, or Peruvian end products) or Israeli end products as defined in the clause of this solicitation entitled “Buy American-Free Trade Agreements-Israeli Trade Act”:</w:t>
      </w:r>
    </w:p>
    <w:p w14:paraId="6ECE8035"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xml:space="preserve">               Free Trade Agreement Country End Products (Other than </w:t>
      </w:r>
      <w:proofErr w:type="spellStart"/>
      <w:r w:rsidRPr="00C10932">
        <w:rPr>
          <w:rFonts w:ascii="Times" w:hAnsi="Times" w:cs="Times"/>
          <w:color w:val="000000"/>
          <w:sz w:val="22"/>
          <w:szCs w:val="22"/>
        </w:rPr>
        <w:t>Bahrainian</w:t>
      </w:r>
      <w:proofErr w:type="spellEnd"/>
      <w:r w:rsidRPr="00C10932">
        <w:rPr>
          <w:rFonts w:ascii="Times" w:hAnsi="Times" w:cs="Times"/>
          <w:color w:val="000000"/>
          <w:sz w:val="22"/>
          <w:szCs w:val="22"/>
        </w:rPr>
        <w:t>, Moroccan, Omani, Panamanian, or Peruvian End Products) or Israeli End Products:</w:t>
      </w:r>
    </w:p>
    <w:tbl>
      <w:tblPr>
        <w:tblW w:w="4350" w:type="dxa"/>
        <w:tblInd w:w="-150" w:type="dxa"/>
        <w:tblCellMar>
          <w:left w:w="0" w:type="dxa"/>
          <w:right w:w="0" w:type="dxa"/>
        </w:tblCellMar>
        <w:tblLook w:val="04A0" w:firstRow="1" w:lastRow="0" w:firstColumn="1" w:lastColumn="0" w:noHBand="0" w:noVBand="1"/>
      </w:tblPr>
      <w:tblGrid>
        <w:gridCol w:w="2380"/>
        <w:gridCol w:w="2710"/>
      </w:tblGrid>
      <w:tr w:rsidR="00C10932" w:rsidRPr="00C10932" w14:paraId="4107C929" w14:textId="77777777" w:rsidTr="00C10932">
        <w:trPr>
          <w:tblHeader/>
        </w:trPr>
        <w:tc>
          <w:tcPr>
            <w:tcW w:w="201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hideMark/>
          </w:tcPr>
          <w:p w14:paraId="5809EB5F" w14:textId="77777777" w:rsidR="00C10932" w:rsidRPr="00C10932" w:rsidRDefault="00C10932" w:rsidP="00C10932">
            <w:pPr>
              <w:autoSpaceDE w:val="0"/>
              <w:autoSpaceDN w:val="0"/>
              <w:adjustRightInd w:val="0"/>
              <w:spacing w:line="240" w:lineRule="auto"/>
              <w:ind w:left="1020" w:right="-322" w:hanging="660"/>
              <w:jc w:val="left"/>
              <w:rPr>
                <w:rFonts w:ascii="Times" w:hAnsi="Times" w:cs="Times"/>
                <w:b/>
                <w:bCs/>
                <w:color w:val="000000"/>
                <w:sz w:val="22"/>
                <w:szCs w:val="22"/>
              </w:rPr>
            </w:pPr>
            <w:r w:rsidRPr="00C10932">
              <w:rPr>
                <w:rFonts w:ascii="Times" w:hAnsi="Times" w:cs="Times"/>
                <w:b/>
                <w:bCs/>
                <w:color w:val="000000"/>
                <w:sz w:val="22"/>
                <w:szCs w:val="22"/>
              </w:rPr>
              <w:t>Line Item No.</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hideMark/>
          </w:tcPr>
          <w:p w14:paraId="0F9778F3" w14:textId="77777777" w:rsidR="00C10932" w:rsidRPr="00C10932" w:rsidRDefault="00C10932" w:rsidP="00C10932">
            <w:pPr>
              <w:autoSpaceDE w:val="0"/>
              <w:autoSpaceDN w:val="0"/>
              <w:adjustRightInd w:val="0"/>
              <w:spacing w:line="240" w:lineRule="auto"/>
              <w:ind w:firstLine="360"/>
              <w:jc w:val="left"/>
              <w:rPr>
                <w:rFonts w:ascii="Times" w:hAnsi="Times" w:cs="Times"/>
                <w:b/>
                <w:bCs/>
                <w:color w:val="000000"/>
                <w:sz w:val="22"/>
                <w:szCs w:val="22"/>
              </w:rPr>
            </w:pPr>
            <w:r w:rsidRPr="00C10932">
              <w:rPr>
                <w:rFonts w:ascii="Times" w:hAnsi="Times" w:cs="Times"/>
                <w:b/>
                <w:bCs/>
                <w:color w:val="000000"/>
                <w:sz w:val="22"/>
                <w:szCs w:val="22"/>
              </w:rPr>
              <w:t>Country of Origin</w:t>
            </w:r>
          </w:p>
        </w:tc>
      </w:tr>
      <w:tr w:rsidR="00C10932" w:rsidRPr="00C10932" w14:paraId="519AB4E3" w14:textId="77777777" w:rsidTr="00C10932">
        <w:tc>
          <w:tcPr>
            <w:tcW w:w="20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2BCFD4A"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w:t>
            </w:r>
          </w:p>
        </w:tc>
        <w:tc>
          <w:tcPr>
            <w:tcW w:w="23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74DE018"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_________________</w:t>
            </w:r>
          </w:p>
        </w:tc>
      </w:tr>
      <w:tr w:rsidR="00C10932" w:rsidRPr="00C10932" w14:paraId="0884001A" w14:textId="77777777" w:rsidTr="00C10932">
        <w:tc>
          <w:tcPr>
            <w:tcW w:w="20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371A3CD6"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w:t>
            </w:r>
          </w:p>
        </w:tc>
        <w:tc>
          <w:tcPr>
            <w:tcW w:w="23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49CA574"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_________________</w:t>
            </w:r>
          </w:p>
        </w:tc>
      </w:tr>
      <w:tr w:rsidR="00C10932" w:rsidRPr="00C10932" w14:paraId="63378B0B" w14:textId="77777777" w:rsidTr="00C10932">
        <w:tc>
          <w:tcPr>
            <w:tcW w:w="20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4B049852"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w:t>
            </w:r>
          </w:p>
        </w:tc>
        <w:tc>
          <w:tcPr>
            <w:tcW w:w="23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A546872"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_________________</w:t>
            </w:r>
          </w:p>
        </w:tc>
      </w:tr>
    </w:tbl>
    <w:p w14:paraId="31E140AA"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i/>
          <w:iCs/>
          <w:color w:val="000000"/>
          <w:sz w:val="22"/>
          <w:szCs w:val="22"/>
        </w:rPr>
        <w:t>List as necessary</w:t>
      </w:r>
      <w:r w:rsidRPr="00C10932">
        <w:rPr>
          <w:rFonts w:ascii="Times" w:hAnsi="Times" w:cs="Times"/>
          <w:color w:val="000000"/>
          <w:sz w:val="22"/>
          <w:szCs w:val="22"/>
        </w:rPr>
        <w:t>]</w:t>
      </w:r>
    </w:p>
    <w:p w14:paraId="297A758D"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(iii)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products, </w:t>
      </w:r>
      <w:r w:rsidRPr="00C10932">
        <w:rPr>
          <w:rFonts w:ascii="Times" w:hAnsi="Times" w:cs="Times"/>
          <w:i/>
          <w:iCs/>
          <w:color w:val="000000"/>
          <w:sz w:val="22"/>
          <w:szCs w:val="22"/>
        </w:rPr>
        <w:t>i.e.</w:t>
      </w:r>
      <w:r w:rsidRPr="00C10932">
        <w:rPr>
          <w:rFonts w:ascii="Times" w:hAnsi="Times" w:cs="Times"/>
          <w:color w:val="000000"/>
          <w:sz w:val="22"/>
          <w:szCs w:val="22"/>
        </w:rPr>
        <w:t>, an end product that is not a COTS item and does not meet the component test in paragraph (2) of the definition of “domestic end product.”</w:t>
      </w:r>
    </w:p>
    <w:p w14:paraId="59FC7A1D"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Other Foreign End Products:</w:t>
      </w:r>
    </w:p>
    <w:tbl>
      <w:tblPr>
        <w:tblW w:w="4350" w:type="dxa"/>
        <w:tblInd w:w="-150" w:type="dxa"/>
        <w:tblCellMar>
          <w:left w:w="0" w:type="dxa"/>
          <w:right w:w="0" w:type="dxa"/>
        </w:tblCellMar>
        <w:tblLook w:val="04A0" w:firstRow="1" w:lastRow="0" w:firstColumn="1" w:lastColumn="0" w:noHBand="0" w:noVBand="1"/>
      </w:tblPr>
      <w:tblGrid>
        <w:gridCol w:w="2380"/>
        <w:gridCol w:w="2710"/>
      </w:tblGrid>
      <w:tr w:rsidR="00C10932" w:rsidRPr="00C10932" w14:paraId="07A44C1D" w14:textId="77777777" w:rsidTr="00C10932">
        <w:trPr>
          <w:tblHeader/>
        </w:trPr>
        <w:tc>
          <w:tcPr>
            <w:tcW w:w="201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hideMark/>
          </w:tcPr>
          <w:p w14:paraId="5BF87791" w14:textId="77777777" w:rsidR="00C10932" w:rsidRPr="00C10932" w:rsidRDefault="00C10932" w:rsidP="00C10932">
            <w:pPr>
              <w:autoSpaceDE w:val="0"/>
              <w:autoSpaceDN w:val="0"/>
              <w:adjustRightInd w:val="0"/>
              <w:spacing w:line="240" w:lineRule="auto"/>
              <w:ind w:left="1020" w:right="-322" w:hanging="660"/>
              <w:jc w:val="left"/>
              <w:rPr>
                <w:rFonts w:ascii="Times" w:hAnsi="Times" w:cs="Times"/>
                <w:b/>
                <w:bCs/>
                <w:color w:val="000000"/>
                <w:sz w:val="22"/>
                <w:szCs w:val="22"/>
              </w:rPr>
            </w:pPr>
            <w:r w:rsidRPr="00C10932">
              <w:rPr>
                <w:rFonts w:ascii="Times" w:hAnsi="Times" w:cs="Times"/>
                <w:b/>
                <w:bCs/>
                <w:color w:val="000000"/>
                <w:sz w:val="22"/>
                <w:szCs w:val="22"/>
              </w:rPr>
              <w:lastRenderedPageBreak/>
              <w:t>Line Item No.</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hideMark/>
          </w:tcPr>
          <w:p w14:paraId="660FCFD0" w14:textId="77777777" w:rsidR="00C10932" w:rsidRPr="00C10932" w:rsidRDefault="00C10932" w:rsidP="00C10932">
            <w:pPr>
              <w:autoSpaceDE w:val="0"/>
              <w:autoSpaceDN w:val="0"/>
              <w:adjustRightInd w:val="0"/>
              <w:spacing w:line="240" w:lineRule="auto"/>
              <w:ind w:firstLine="360"/>
              <w:jc w:val="left"/>
              <w:rPr>
                <w:rFonts w:ascii="Times" w:hAnsi="Times" w:cs="Times"/>
                <w:b/>
                <w:bCs/>
                <w:color w:val="000000"/>
                <w:sz w:val="22"/>
                <w:szCs w:val="22"/>
              </w:rPr>
            </w:pPr>
            <w:r w:rsidRPr="00C10932">
              <w:rPr>
                <w:rFonts w:ascii="Times" w:hAnsi="Times" w:cs="Times"/>
                <w:b/>
                <w:bCs/>
                <w:color w:val="000000"/>
                <w:sz w:val="22"/>
                <w:szCs w:val="22"/>
              </w:rPr>
              <w:t>Country of Origin</w:t>
            </w:r>
          </w:p>
        </w:tc>
      </w:tr>
      <w:tr w:rsidR="00C10932" w:rsidRPr="00C10932" w14:paraId="7CBE32F0" w14:textId="77777777" w:rsidTr="00C10932">
        <w:tc>
          <w:tcPr>
            <w:tcW w:w="20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45089714"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w:t>
            </w:r>
          </w:p>
        </w:tc>
        <w:tc>
          <w:tcPr>
            <w:tcW w:w="23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598A9FD"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_________________</w:t>
            </w:r>
          </w:p>
        </w:tc>
      </w:tr>
      <w:tr w:rsidR="00C10932" w:rsidRPr="00C10932" w14:paraId="1ACDECB1" w14:textId="77777777" w:rsidTr="00C10932">
        <w:tc>
          <w:tcPr>
            <w:tcW w:w="20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27B50DE9"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w:t>
            </w:r>
          </w:p>
        </w:tc>
        <w:tc>
          <w:tcPr>
            <w:tcW w:w="23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7E36CB3"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_________________</w:t>
            </w:r>
          </w:p>
        </w:tc>
      </w:tr>
      <w:tr w:rsidR="00C10932" w:rsidRPr="00C10932" w14:paraId="394E3247" w14:textId="77777777" w:rsidTr="00C10932">
        <w:tc>
          <w:tcPr>
            <w:tcW w:w="20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8FDF7B9"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w:t>
            </w:r>
          </w:p>
        </w:tc>
        <w:tc>
          <w:tcPr>
            <w:tcW w:w="23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2156199"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_________________</w:t>
            </w:r>
          </w:p>
        </w:tc>
      </w:tr>
    </w:tbl>
    <w:p w14:paraId="14EA18AE"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[List as necessary]</w:t>
      </w:r>
    </w:p>
    <w:p w14:paraId="73C180C8"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(iv) The Government will evaluate offers in accordance with the policies and procedures of FAR </w:t>
      </w:r>
      <w:hyperlink r:id="rId232" w:anchor="i1093771" w:history="1">
        <w:r w:rsidRPr="00C10932">
          <w:rPr>
            <w:rStyle w:val="Hyperlink"/>
            <w:rFonts w:ascii="Times" w:hAnsi="Times" w:cs="Times"/>
            <w:sz w:val="22"/>
            <w:szCs w:val="22"/>
          </w:rPr>
          <w:t>part  25</w:t>
        </w:r>
      </w:hyperlink>
      <w:r w:rsidRPr="00C10932">
        <w:rPr>
          <w:rFonts w:ascii="Times" w:hAnsi="Times" w:cs="Times"/>
          <w:color w:val="000000"/>
          <w:sz w:val="22"/>
          <w:szCs w:val="22"/>
        </w:rPr>
        <w:t>.</w:t>
      </w:r>
    </w:p>
    <w:p w14:paraId="617673FD"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(2) </w:t>
      </w:r>
      <w:r w:rsidRPr="00C10932">
        <w:rPr>
          <w:rFonts w:ascii="Times" w:hAnsi="Times" w:cs="Times"/>
          <w:i/>
          <w:iCs/>
          <w:color w:val="000000"/>
          <w:sz w:val="22"/>
          <w:szCs w:val="22"/>
        </w:rPr>
        <w:t>Buy American-Free Trade Agreements-Israeli Trade Act Certificate, Alternate I</w:t>
      </w:r>
      <w:r w:rsidRPr="00C10932">
        <w:rPr>
          <w:rFonts w:ascii="Times" w:hAnsi="Times" w:cs="Times"/>
          <w:color w:val="000000"/>
          <w:sz w:val="22"/>
          <w:szCs w:val="22"/>
        </w:rPr>
        <w:t>. If Alternate I to the clause at FAR </w:t>
      </w:r>
      <w:hyperlink r:id="rId233" w:anchor="i1053446" w:history="1">
        <w:r w:rsidRPr="00C10932">
          <w:rPr>
            <w:rStyle w:val="Hyperlink"/>
            <w:rFonts w:ascii="Times" w:hAnsi="Times" w:cs="Times"/>
            <w:sz w:val="22"/>
            <w:szCs w:val="22"/>
          </w:rPr>
          <w:t>52.225-3</w:t>
        </w:r>
      </w:hyperlink>
      <w:r w:rsidRPr="00C10932">
        <w:rPr>
          <w:rFonts w:ascii="Times" w:hAnsi="Times" w:cs="Times"/>
          <w:color w:val="000000"/>
          <w:sz w:val="22"/>
          <w:szCs w:val="22"/>
        </w:rPr>
        <w:t> is included in this solicitation, substitute the following paragraph (g)(1)(ii) for paragraph (g)(1)(ii) of the basic provision:</w:t>
      </w:r>
    </w:p>
    <w:p w14:paraId="184C8A27"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(g)(1)(ii) The offeror certifies that the following supplies are Canadian end products as defined in the clause of this solicitation entitled “Buy American-Free Trade Agreements-Israeli Trade Act”:</w:t>
      </w:r>
    </w:p>
    <w:p w14:paraId="4B5CBA75"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Canadian End Products:</w:t>
      </w:r>
    </w:p>
    <w:tbl>
      <w:tblPr>
        <w:tblW w:w="4350" w:type="dxa"/>
        <w:tblInd w:w="-150" w:type="dxa"/>
        <w:tblCellMar>
          <w:left w:w="0" w:type="dxa"/>
          <w:right w:w="0" w:type="dxa"/>
        </w:tblCellMar>
        <w:tblLook w:val="04A0" w:firstRow="1" w:lastRow="0" w:firstColumn="1" w:lastColumn="0" w:noHBand="0" w:noVBand="1"/>
      </w:tblPr>
      <w:tblGrid>
        <w:gridCol w:w="2380"/>
        <w:gridCol w:w="2710"/>
      </w:tblGrid>
      <w:tr w:rsidR="00C10932" w:rsidRPr="00C10932" w14:paraId="6DE1D7B1" w14:textId="77777777" w:rsidTr="00C10932">
        <w:trPr>
          <w:tblHeader/>
        </w:trPr>
        <w:tc>
          <w:tcPr>
            <w:tcW w:w="201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hideMark/>
          </w:tcPr>
          <w:p w14:paraId="07EBA5D6" w14:textId="77777777" w:rsidR="00C10932" w:rsidRPr="00C10932" w:rsidRDefault="00C10932" w:rsidP="00C10932">
            <w:pPr>
              <w:autoSpaceDE w:val="0"/>
              <w:autoSpaceDN w:val="0"/>
              <w:adjustRightInd w:val="0"/>
              <w:spacing w:line="240" w:lineRule="auto"/>
              <w:ind w:left="1020" w:right="-322" w:hanging="660"/>
              <w:jc w:val="left"/>
              <w:rPr>
                <w:rFonts w:ascii="Times" w:hAnsi="Times" w:cs="Times"/>
                <w:b/>
                <w:bCs/>
                <w:color w:val="000000"/>
                <w:sz w:val="22"/>
                <w:szCs w:val="22"/>
              </w:rPr>
            </w:pPr>
            <w:r w:rsidRPr="00C10932">
              <w:rPr>
                <w:rFonts w:ascii="Times" w:hAnsi="Times" w:cs="Times"/>
                <w:b/>
                <w:bCs/>
                <w:color w:val="000000"/>
                <w:sz w:val="22"/>
                <w:szCs w:val="22"/>
              </w:rPr>
              <w:t>Line Item No.</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hideMark/>
          </w:tcPr>
          <w:p w14:paraId="7645C6A0" w14:textId="77777777" w:rsidR="00C10932" w:rsidRPr="00C10932" w:rsidRDefault="00C10932" w:rsidP="00C10932">
            <w:pPr>
              <w:autoSpaceDE w:val="0"/>
              <w:autoSpaceDN w:val="0"/>
              <w:adjustRightInd w:val="0"/>
              <w:spacing w:line="240" w:lineRule="auto"/>
              <w:ind w:firstLine="360"/>
              <w:jc w:val="left"/>
              <w:rPr>
                <w:rFonts w:ascii="Times" w:hAnsi="Times" w:cs="Times"/>
                <w:b/>
                <w:bCs/>
                <w:color w:val="000000"/>
                <w:sz w:val="22"/>
                <w:szCs w:val="22"/>
              </w:rPr>
            </w:pPr>
            <w:r w:rsidRPr="00C10932">
              <w:rPr>
                <w:rFonts w:ascii="Times" w:hAnsi="Times" w:cs="Times"/>
                <w:b/>
                <w:bCs/>
                <w:color w:val="000000"/>
                <w:sz w:val="22"/>
                <w:szCs w:val="22"/>
              </w:rPr>
              <w:t>Country of Origin</w:t>
            </w:r>
          </w:p>
        </w:tc>
      </w:tr>
      <w:tr w:rsidR="00C10932" w:rsidRPr="00C10932" w14:paraId="787021FC" w14:textId="77777777" w:rsidTr="00C10932">
        <w:tc>
          <w:tcPr>
            <w:tcW w:w="20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C1C8CFA"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w:t>
            </w:r>
          </w:p>
        </w:tc>
        <w:tc>
          <w:tcPr>
            <w:tcW w:w="23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3E59070C"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_________________</w:t>
            </w:r>
          </w:p>
        </w:tc>
      </w:tr>
      <w:tr w:rsidR="00C10932" w:rsidRPr="00C10932" w14:paraId="2A56504F" w14:textId="77777777" w:rsidTr="00C10932">
        <w:tc>
          <w:tcPr>
            <w:tcW w:w="20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0D4BD75"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w:t>
            </w:r>
          </w:p>
        </w:tc>
        <w:tc>
          <w:tcPr>
            <w:tcW w:w="23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C74DD2F"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_________________</w:t>
            </w:r>
          </w:p>
        </w:tc>
      </w:tr>
      <w:tr w:rsidR="00C10932" w:rsidRPr="00C10932" w14:paraId="0DC87168" w14:textId="77777777" w:rsidTr="00C10932">
        <w:tc>
          <w:tcPr>
            <w:tcW w:w="20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4C53ABDC"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w:t>
            </w:r>
          </w:p>
        </w:tc>
        <w:tc>
          <w:tcPr>
            <w:tcW w:w="23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40F4E380"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_________________</w:t>
            </w:r>
          </w:p>
        </w:tc>
      </w:tr>
    </w:tbl>
    <w:p w14:paraId="6421AB89"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i/>
          <w:iCs/>
          <w:color w:val="000000"/>
          <w:sz w:val="22"/>
          <w:szCs w:val="22"/>
        </w:rPr>
        <w:t>List as necessary</w:t>
      </w:r>
      <w:r w:rsidRPr="00C10932">
        <w:rPr>
          <w:rFonts w:ascii="Times" w:hAnsi="Times" w:cs="Times"/>
          <w:color w:val="000000"/>
          <w:sz w:val="22"/>
          <w:szCs w:val="22"/>
        </w:rPr>
        <w:t>]</w:t>
      </w:r>
    </w:p>
    <w:p w14:paraId="7ABE968F"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(3) </w:t>
      </w:r>
      <w:r w:rsidRPr="00C10932">
        <w:rPr>
          <w:rFonts w:ascii="Times" w:hAnsi="Times" w:cs="Times"/>
          <w:i/>
          <w:iCs/>
          <w:color w:val="000000"/>
          <w:sz w:val="22"/>
          <w:szCs w:val="22"/>
        </w:rPr>
        <w:t>Buy American-Free Trade Agreements-Israeli Trade Act Certificate, Alternate II</w:t>
      </w:r>
      <w:r w:rsidRPr="00C10932">
        <w:rPr>
          <w:rFonts w:ascii="Times" w:hAnsi="Times" w:cs="Times"/>
          <w:color w:val="000000"/>
          <w:sz w:val="22"/>
          <w:szCs w:val="22"/>
        </w:rPr>
        <w:t>. If Alternate II to the clause at FAR </w:t>
      </w:r>
      <w:hyperlink r:id="rId234" w:anchor="i1053446" w:history="1">
        <w:r w:rsidRPr="00C10932">
          <w:rPr>
            <w:rStyle w:val="Hyperlink"/>
            <w:rFonts w:ascii="Times" w:hAnsi="Times" w:cs="Times"/>
            <w:sz w:val="22"/>
            <w:szCs w:val="22"/>
          </w:rPr>
          <w:t>52.225-3</w:t>
        </w:r>
      </w:hyperlink>
      <w:r w:rsidRPr="00C10932">
        <w:rPr>
          <w:rFonts w:ascii="Times" w:hAnsi="Times" w:cs="Times"/>
          <w:color w:val="000000"/>
          <w:sz w:val="22"/>
          <w:szCs w:val="22"/>
        </w:rPr>
        <w:t> is included in this solicitation, substitute the following paragraph (g)(1)(ii) for paragraph (g)(1)(ii) of the basic provision:</w:t>
      </w:r>
    </w:p>
    <w:p w14:paraId="7CA2EC73"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(g)(1)(ii) The offeror certifies that the following supplies are Canadian end products or Israeli end products as defined in the clause of this solicitation entitled “Buy American-Free Trade Agreements-Israeli Trade Act”:</w:t>
      </w:r>
    </w:p>
    <w:p w14:paraId="1155E567"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Canadian or Israeli End Products:</w:t>
      </w:r>
    </w:p>
    <w:tbl>
      <w:tblPr>
        <w:tblW w:w="4350" w:type="dxa"/>
        <w:tblInd w:w="-150" w:type="dxa"/>
        <w:tblCellMar>
          <w:left w:w="0" w:type="dxa"/>
          <w:right w:w="0" w:type="dxa"/>
        </w:tblCellMar>
        <w:tblLook w:val="04A0" w:firstRow="1" w:lastRow="0" w:firstColumn="1" w:lastColumn="0" w:noHBand="0" w:noVBand="1"/>
      </w:tblPr>
      <w:tblGrid>
        <w:gridCol w:w="2380"/>
        <w:gridCol w:w="2710"/>
      </w:tblGrid>
      <w:tr w:rsidR="00C10932" w:rsidRPr="00C10932" w14:paraId="61D66A95" w14:textId="77777777" w:rsidTr="00C10932">
        <w:trPr>
          <w:tblHeader/>
        </w:trPr>
        <w:tc>
          <w:tcPr>
            <w:tcW w:w="201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hideMark/>
          </w:tcPr>
          <w:p w14:paraId="5DB35655" w14:textId="77777777" w:rsidR="00C10932" w:rsidRPr="00C10932" w:rsidRDefault="00C10932" w:rsidP="00C10932">
            <w:pPr>
              <w:autoSpaceDE w:val="0"/>
              <w:autoSpaceDN w:val="0"/>
              <w:adjustRightInd w:val="0"/>
              <w:spacing w:line="240" w:lineRule="auto"/>
              <w:ind w:left="1020" w:right="-322" w:hanging="660"/>
              <w:jc w:val="left"/>
              <w:rPr>
                <w:rFonts w:ascii="Times" w:hAnsi="Times" w:cs="Times"/>
                <w:b/>
                <w:bCs/>
                <w:color w:val="000000"/>
                <w:sz w:val="22"/>
                <w:szCs w:val="22"/>
              </w:rPr>
            </w:pPr>
            <w:r w:rsidRPr="00C10932">
              <w:rPr>
                <w:rFonts w:ascii="Times" w:hAnsi="Times" w:cs="Times"/>
                <w:b/>
                <w:bCs/>
                <w:color w:val="000000"/>
                <w:sz w:val="22"/>
                <w:szCs w:val="22"/>
              </w:rPr>
              <w:t>Line Item No.</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hideMark/>
          </w:tcPr>
          <w:p w14:paraId="4403D385" w14:textId="77777777" w:rsidR="00C10932" w:rsidRPr="00C10932" w:rsidRDefault="00C10932" w:rsidP="00C10932">
            <w:pPr>
              <w:autoSpaceDE w:val="0"/>
              <w:autoSpaceDN w:val="0"/>
              <w:adjustRightInd w:val="0"/>
              <w:spacing w:line="240" w:lineRule="auto"/>
              <w:ind w:firstLine="360"/>
              <w:jc w:val="left"/>
              <w:rPr>
                <w:rFonts w:ascii="Times" w:hAnsi="Times" w:cs="Times"/>
                <w:b/>
                <w:bCs/>
                <w:color w:val="000000"/>
                <w:sz w:val="22"/>
                <w:szCs w:val="22"/>
              </w:rPr>
            </w:pPr>
            <w:r w:rsidRPr="00C10932">
              <w:rPr>
                <w:rFonts w:ascii="Times" w:hAnsi="Times" w:cs="Times"/>
                <w:b/>
                <w:bCs/>
                <w:color w:val="000000"/>
                <w:sz w:val="22"/>
                <w:szCs w:val="22"/>
              </w:rPr>
              <w:t>Country of Origin</w:t>
            </w:r>
          </w:p>
        </w:tc>
      </w:tr>
      <w:tr w:rsidR="00C10932" w:rsidRPr="00C10932" w14:paraId="7AFD8B02" w14:textId="77777777" w:rsidTr="00C10932">
        <w:tc>
          <w:tcPr>
            <w:tcW w:w="20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9C3CB17"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w:t>
            </w:r>
          </w:p>
        </w:tc>
        <w:tc>
          <w:tcPr>
            <w:tcW w:w="23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7531FF3"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_________________</w:t>
            </w:r>
          </w:p>
        </w:tc>
      </w:tr>
      <w:tr w:rsidR="00C10932" w:rsidRPr="00C10932" w14:paraId="3FF0598C" w14:textId="77777777" w:rsidTr="00C10932">
        <w:tc>
          <w:tcPr>
            <w:tcW w:w="20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BCAD4D8"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w:t>
            </w:r>
          </w:p>
        </w:tc>
        <w:tc>
          <w:tcPr>
            <w:tcW w:w="23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5F544BE4"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_________________</w:t>
            </w:r>
          </w:p>
        </w:tc>
      </w:tr>
      <w:tr w:rsidR="00C10932" w:rsidRPr="00C10932" w14:paraId="57B8A126" w14:textId="77777777" w:rsidTr="00C10932">
        <w:tc>
          <w:tcPr>
            <w:tcW w:w="20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2A82309"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lastRenderedPageBreak/>
              <w:t>______________</w:t>
            </w:r>
          </w:p>
        </w:tc>
        <w:tc>
          <w:tcPr>
            <w:tcW w:w="23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754B537"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_________________</w:t>
            </w:r>
          </w:p>
        </w:tc>
      </w:tr>
    </w:tbl>
    <w:p w14:paraId="0378682A"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i/>
          <w:iCs/>
          <w:color w:val="000000"/>
          <w:sz w:val="22"/>
          <w:szCs w:val="22"/>
        </w:rPr>
        <w:t>List as necessary</w:t>
      </w:r>
      <w:r w:rsidRPr="00C10932">
        <w:rPr>
          <w:rFonts w:ascii="Times" w:hAnsi="Times" w:cs="Times"/>
          <w:color w:val="000000"/>
          <w:sz w:val="22"/>
          <w:szCs w:val="22"/>
        </w:rPr>
        <w:t>]</w:t>
      </w:r>
    </w:p>
    <w:p w14:paraId="3D40BBF2"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(4) </w:t>
      </w:r>
      <w:r w:rsidRPr="00C10932">
        <w:rPr>
          <w:rFonts w:ascii="Times" w:hAnsi="Times" w:cs="Times"/>
          <w:i/>
          <w:iCs/>
          <w:color w:val="000000"/>
          <w:sz w:val="22"/>
          <w:szCs w:val="22"/>
        </w:rPr>
        <w:t>Buy American-Free Trade Agreements-Israeli Trade Act Certificate, Alternate III</w:t>
      </w:r>
      <w:r w:rsidRPr="00C10932">
        <w:rPr>
          <w:rFonts w:ascii="Times" w:hAnsi="Times" w:cs="Times"/>
          <w:color w:val="000000"/>
          <w:sz w:val="22"/>
          <w:szCs w:val="22"/>
        </w:rPr>
        <w:t>. If Alternate III to the clause at </w:t>
      </w:r>
      <w:hyperlink r:id="rId235" w:anchor="i1053446" w:history="1">
        <w:r w:rsidRPr="00C10932">
          <w:rPr>
            <w:rStyle w:val="Hyperlink"/>
            <w:rFonts w:ascii="Times" w:hAnsi="Times" w:cs="Times"/>
            <w:sz w:val="22"/>
            <w:szCs w:val="22"/>
          </w:rPr>
          <w:t>52.225-3</w:t>
        </w:r>
      </w:hyperlink>
      <w:r w:rsidRPr="00C10932">
        <w:rPr>
          <w:rFonts w:ascii="Times" w:hAnsi="Times" w:cs="Times"/>
          <w:color w:val="000000"/>
          <w:sz w:val="22"/>
          <w:szCs w:val="22"/>
        </w:rPr>
        <w:t> is included in this solicitation, substitute the following paragraph (g)(1)(ii) for paragraph (g)(1)(ii) of the basic provision:</w:t>
      </w:r>
    </w:p>
    <w:p w14:paraId="7776FE97"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xml:space="preserve">          (g)(1)(ii) The offeror certifies that the following supplies are Free Trade Agreement country end products (other than </w:t>
      </w:r>
      <w:proofErr w:type="spellStart"/>
      <w:r w:rsidRPr="00C10932">
        <w:rPr>
          <w:rFonts w:ascii="Times" w:hAnsi="Times" w:cs="Times"/>
          <w:color w:val="000000"/>
          <w:sz w:val="22"/>
          <w:szCs w:val="22"/>
        </w:rPr>
        <w:t>Bahrainian</w:t>
      </w:r>
      <w:proofErr w:type="spellEnd"/>
      <w:r w:rsidRPr="00C10932">
        <w:rPr>
          <w:rFonts w:ascii="Times" w:hAnsi="Times" w:cs="Times"/>
          <w:color w:val="000000"/>
          <w:sz w:val="22"/>
          <w:szCs w:val="22"/>
        </w:rPr>
        <w:t>, Korean, Moroccan, Omani, Panamanian, or Peruvian end products) or Israeli end products as defined in the clause of this solicitation entitled “Buy American-Free Trade Agreements-Israeli Trade Act”:</w:t>
      </w:r>
    </w:p>
    <w:p w14:paraId="2B11D23B"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xml:space="preserve">          Free Trade Agreement Country End Products (Other than </w:t>
      </w:r>
      <w:proofErr w:type="spellStart"/>
      <w:r w:rsidRPr="00C10932">
        <w:rPr>
          <w:rFonts w:ascii="Times" w:hAnsi="Times" w:cs="Times"/>
          <w:color w:val="000000"/>
          <w:sz w:val="22"/>
          <w:szCs w:val="22"/>
        </w:rPr>
        <w:t>Bahrainian</w:t>
      </w:r>
      <w:proofErr w:type="spellEnd"/>
      <w:r w:rsidRPr="00C10932">
        <w:rPr>
          <w:rFonts w:ascii="Times" w:hAnsi="Times" w:cs="Times"/>
          <w:color w:val="000000"/>
          <w:sz w:val="22"/>
          <w:szCs w:val="22"/>
        </w:rPr>
        <w:t>, Korean, Moroccan, Omani, Panamanian, or Peruvian End Products) or Israeli End Products:</w:t>
      </w:r>
    </w:p>
    <w:tbl>
      <w:tblPr>
        <w:tblW w:w="4350" w:type="dxa"/>
        <w:tblInd w:w="-150" w:type="dxa"/>
        <w:tblCellMar>
          <w:left w:w="0" w:type="dxa"/>
          <w:right w:w="0" w:type="dxa"/>
        </w:tblCellMar>
        <w:tblLook w:val="04A0" w:firstRow="1" w:lastRow="0" w:firstColumn="1" w:lastColumn="0" w:noHBand="0" w:noVBand="1"/>
      </w:tblPr>
      <w:tblGrid>
        <w:gridCol w:w="2380"/>
        <w:gridCol w:w="2710"/>
      </w:tblGrid>
      <w:tr w:rsidR="00C10932" w:rsidRPr="00C10932" w14:paraId="216DDC4B" w14:textId="77777777" w:rsidTr="00C10932">
        <w:trPr>
          <w:tblHeader/>
        </w:trPr>
        <w:tc>
          <w:tcPr>
            <w:tcW w:w="201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hideMark/>
          </w:tcPr>
          <w:p w14:paraId="610B190B" w14:textId="77777777" w:rsidR="00C10932" w:rsidRPr="00C10932" w:rsidRDefault="00C10932" w:rsidP="00C10932">
            <w:pPr>
              <w:autoSpaceDE w:val="0"/>
              <w:autoSpaceDN w:val="0"/>
              <w:adjustRightInd w:val="0"/>
              <w:spacing w:line="240" w:lineRule="auto"/>
              <w:ind w:left="1020" w:right="-322" w:hanging="660"/>
              <w:jc w:val="left"/>
              <w:rPr>
                <w:rFonts w:ascii="Times" w:hAnsi="Times" w:cs="Times"/>
                <w:b/>
                <w:bCs/>
                <w:color w:val="000000"/>
                <w:sz w:val="22"/>
                <w:szCs w:val="22"/>
              </w:rPr>
            </w:pPr>
            <w:r w:rsidRPr="00C10932">
              <w:rPr>
                <w:rFonts w:ascii="Times" w:hAnsi="Times" w:cs="Times"/>
                <w:b/>
                <w:bCs/>
                <w:color w:val="000000"/>
                <w:sz w:val="22"/>
                <w:szCs w:val="22"/>
              </w:rPr>
              <w:t>Line Item No.</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hideMark/>
          </w:tcPr>
          <w:p w14:paraId="01CC9B48" w14:textId="77777777" w:rsidR="00C10932" w:rsidRPr="00C10932" w:rsidRDefault="00C10932" w:rsidP="00C10932">
            <w:pPr>
              <w:autoSpaceDE w:val="0"/>
              <w:autoSpaceDN w:val="0"/>
              <w:adjustRightInd w:val="0"/>
              <w:spacing w:line="240" w:lineRule="auto"/>
              <w:ind w:firstLine="360"/>
              <w:jc w:val="left"/>
              <w:rPr>
                <w:rFonts w:ascii="Times" w:hAnsi="Times" w:cs="Times"/>
                <w:b/>
                <w:bCs/>
                <w:color w:val="000000"/>
                <w:sz w:val="22"/>
                <w:szCs w:val="22"/>
              </w:rPr>
            </w:pPr>
            <w:r w:rsidRPr="00C10932">
              <w:rPr>
                <w:rFonts w:ascii="Times" w:hAnsi="Times" w:cs="Times"/>
                <w:b/>
                <w:bCs/>
                <w:color w:val="000000"/>
                <w:sz w:val="22"/>
                <w:szCs w:val="22"/>
              </w:rPr>
              <w:t>Country of Origin</w:t>
            </w:r>
          </w:p>
        </w:tc>
      </w:tr>
      <w:tr w:rsidR="00C10932" w:rsidRPr="00C10932" w14:paraId="3B76BD71" w14:textId="77777777" w:rsidTr="00C10932">
        <w:tc>
          <w:tcPr>
            <w:tcW w:w="20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EA8F980"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w:t>
            </w:r>
          </w:p>
        </w:tc>
        <w:tc>
          <w:tcPr>
            <w:tcW w:w="23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3785C3A"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_________________</w:t>
            </w:r>
          </w:p>
        </w:tc>
      </w:tr>
      <w:tr w:rsidR="00C10932" w:rsidRPr="00C10932" w14:paraId="7CCCCAA0" w14:textId="77777777" w:rsidTr="00C10932">
        <w:tc>
          <w:tcPr>
            <w:tcW w:w="20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554E5D82"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w:t>
            </w:r>
          </w:p>
        </w:tc>
        <w:tc>
          <w:tcPr>
            <w:tcW w:w="23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3A662CAD"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_________________</w:t>
            </w:r>
          </w:p>
        </w:tc>
      </w:tr>
      <w:tr w:rsidR="00C10932" w:rsidRPr="00C10932" w14:paraId="52EFBE88" w14:textId="77777777" w:rsidTr="00C10932">
        <w:tc>
          <w:tcPr>
            <w:tcW w:w="20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57865DE6"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w:t>
            </w:r>
          </w:p>
        </w:tc>
        <w:tc>
          <w:tcPr>
            <w:tcW w:w="23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58CD3178"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_________________</w:t>
            </w:r>
          </w:p>
        </w:tc>
      </w:tr>
    </w:tbl>
    <w:p w14:paraId="0B79830F"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i/>
          <w:iCs/>
          <w:color w:val="000000"/>
          <w:sz w:val="22"/>
          <w:szCs w:val="22"/>
        </w:rPr>
        <w:t>List as necessary</w:t>
      </w:r>
      <w:r w:rsidRPr="00C10932">
        <w:rPr>
          <w:rFonts w:ascii="Times" w:hAnsi="Times" w:cs="Times"/>
          <w:color w:val="000000"/>
          <w:sz w:val="22"/>
          <w:szCs w:val="22"/>
        </w:rPr>
        <w:t>]</w:t>
      </w:r>
    </w:p>
    <w:p w14:paraId="4FA59610"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(5) </w:t>
      </w:r>
      <w:r w:rsidRPr="00C10932">
        <w:rPr>
          <w:rFonts w:ascii="Times" w:hAnsi="Times" w:cs="Times"/>
          <w:i/>
          <w:iCs/>
          <w:color w:val="000000"/>
          <w:sz w:val="22"/>
          <w:szCs w:val="22"/>
        </w:rPr>
        <w:t>Trade Agreements Certificate</w:t>
      </w:r>
      <w:r w:rsidRPr="00C10932">
        <w:rPr>
          <w:rFonts w:ascii="Times" w:hAnsi="Times" w:cs="Times"/>
          <w:color w:val="000000"/>
          <w:sz w:val="22"/>
          <w:szCs w:val="22"/>
        </w:rPr>
        <w:t>. (Applies only if the clause at FAR </w:t>
      </w:r>
      <w:hyperlink r:id="rId236" w:anchor="i1053648" w:history="1">
        <w:r w:rsidRPr="00C10932">
          <w:rPr>
            <w:rStyle w:val="Hyperlink"/>
            <w:rFonts w:ascii="Times" w:hAnsi="Times" w:cs="Times"/>
            <w:sz w:val="22"/>
            <w:szCs w:val="22"/>
          </w:rPr>
          <w:t>52.225-5</w:t>
        </w:r>
      </w:hyperlink>
      <w:r w:rsidRPr="00C10932">
        <w:rPr>
          <w:rFonts w:ascii="Times" w:hAnsi="Times" w:cs="Times"/>
          <w:color w:val="000000"/>
          <w:sz w:val="22"/>
          <w:szCs w:val="22"/>
        </w:rPr>
        <w:t>, Trade Agreements, is included in this solicitation.)</w:t>
      </w:r>
    </w:p>
    <w:p w14:paraId="1E7AC5D2"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The offeror certifies that each end product, except those listed in paragraph (g)(5)(ii) of this provision, is a U.S.-made or designated country end product, as defined in the clause of this solicitation entitled “Trade Agreements.”</w:t>
      </w:r>
    </w:p>
    <w:p w14:paraId="6703D33E"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(ii) The offeror shall list as other end products those end products that are not U.S.-made or designated country end products.</w:t>
      </w:r>
    </w:p>
    <w:p w14:paraId="18CBD614"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Other End Products:</w:t>
      </w:r>
    </w:p>
    <w:tbl>
      <w:tblPr>
        <w:tblW w:w="4350" w:type="dxa"/>
        <w:tblInd w:w="-150" w:type="dxa"/>
        <w:tblCellMar>
          <w:left w:w="0" w:type="dxa"/>
          <w:right w:w="0" w:type="dxa"/>
        </w:tblCellMar>
        <w:tblLook w:val="04A0" w:firstRow="1" w:lastRow="0" w:firstColumn="1" w:lastColumn="0" w:noHBand="0" w:noVBand="1"/>
      </w:tblPr>
      <w:tblGrid>
        <w:gridCol w:w="2380"/>
        <w:gridCol w:w="2710"/>
      </w:tblGrid>
      <w:tr w:rsidR="00C10932" w:rsidRPr="00C10932" w14:paraId="16089BCF" w14:textId="77777777" w:rsidTr="00C10932">
        <w:trPr>
          <w:tblHeader/>
        </w:trPr>
        <w:tc>
          <w:tcPr>
            <w:tcW w:w="201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hideMark/>
          </w:tcPr>
          <w:p w14:paraId="526D3D80" w14:textId="77777777" w:rsidR="00C10932" w:rsidRPr="00C10932" w:rsidRDefault="00C10932" w:rsidP="00C10932">
            <w:pPr>
              <w:autoSpaceDE w:val="0"/>
              <w:autoSpaceDN w:val="0"/>
              <w:adjustRightInd w:val="0"/>
              <w:spacing w:line="240" w:lineRule="auto"/>
              <w:ind w:left="1020" w:right="-322" w:hanging="660"/>
              <w:jc w:val="left"/>
              <w:rPr>
                <w:rFonts w:ascii="Times" w:hAnsi="Times" w:cs="Times"/>
                <w:b/>
                <w:bCs/>
                <w:color w:val="000000"/>
                <w:sz w:val="22"/>
                <w:szCs w:val="22"/>
              </w:rPr>
            </w:pPr>
            <w:r w:rsidRPr="00C10932">
              <w:rPr>
                <w:rFonts w:ascii="Times" w:hAnsi="Times" w:cs="Times"/>
                <w:b/>
                <w:bCs/>
                <w:color w:val="000000"/>
                <w:sz w:val="22"/>
                <w:szCs w:val="22"/>
              </w:rPr>
              <w:t>Line Item No.</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hideMark/>
          </w:tcPr>
          <w:p w14:paraId="43DD2606" w14:textId="77777777" w:rsidR="00C10932" w:rsidRPr="00C10932" w:rsidRDefault="00C10932" w:rsidP="00C10932">
            <w:pPr>
              <w:autoSpaceDE w:val="0"/>
              <w:autoSpaceDN w:val="0"/>
              <w:adjustRightInd w:val="0"/>
              <w:spacing w:line="240" w:lineRule="auto"/>
              <w:ind w:firstLine="360"/>
              <w:jc w:val="left"/>
              <w:rPr>
                <w:rFonts w:ascii="Times" w:hAnsi="Times" w:cs="Times"/>
                <w:b/>
                <w:bCs/>
                <w:color w:val="000000"/>
                <w:sz w:val="22"/>
                <w:szCs w:val="22"/>
              </w:rPr>
            </w:pPr>
            <w:r w:rsidRPr="00C10932">
              <w:rPr>
                <w:rFonts w:ascii="Times" w:hAnsi="Times" w:cs="Times"/>
                <w:b/>
                <w:bCs/>
                <w:color w:val="000000"/>
                <w:sz w:val="22"/>
                <w:szCs w:val="22"/>
              </w:rPr>
              <w:t>Country of Origin</w:t>
            </w:r>
          </w:p>
        </w:tc>
      </w:tr>
      <w:tr w:rsidR="00C10932" w:rsidRPr="00C10932" w14:paraId="1C448F02" w14:textId="77777777" w:rsidTr="00C10932">
        <w:tc>
          <w:tcPr>
            <w:tcW w:w="20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34E0FB1"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w:t>
            </w:r>
          </w:p>
        </w:tc>
        <w:tc>
          <w:tcPr>
            <w:tcW w:w="23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44BCDBAF"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_________________</w:t>
            </w:r>
          </w:p>
        </w:tc>
      </w:tr>
      <w:tr w:rsidR="00C10932" w:rsidRPr="00C10932" w14:paraId="01901328" w14:textId="77777777" w:rsidTr="00C10932">
        <w:tc>
          <w:tcPr>
            <w:tcW w:w="20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D2F0FAE"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w:t>
            </w:r>
          </w:p>
        </w:tc>
        <w:tc>
          <w:tcPr>
            <w:tcW w:w="23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179326B"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_________________</w:t>
            </w:r>
          </w:p>
        </w:tc>
      </w:tr>
      <w:tr w:rsidR="00C10932" w:rsidRPr="00C10932" w14:paraId="0590A819" w14:textId="77777777" w:rsidTr="00C10932">
        <w:tc>
          <w:tcPr>
            <w:tcW w:w="20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F3BA8AC"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w:t>
            </w:r>
          </w:p>
        </w:tc>
        <w:tc>
          <w:tcPr>
            <w:tcW w:w="23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EC2785E"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_________________</w:t>
            </w:r>
          </w:p>
        </w:tc>
      </w:tr>
    </w:tbl>
    <w:p w14:paraId="29D560DB"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i/>
          <w:iCs/>
          <w:color w:val="000000"/>
          <w:sz w:val="22"/>
          <w:szCs w:val="22"/>
        </w:rPr>
        <w:t>List as necessary</w:t>
      </w:r>
      <w:r w:rsidRPr="00C10932">
        <w:rPr>
          <w:rFonts w:ascii="Times" w:hAnsi="Times" w:cs="Times"/>
          <w:color w:val="000000"/>
          <w:sz w:val="22"/>
          <w:szCs w:val="22"/>
        </w:rPr>
        <w:t>]</w:t>
      </w:r>
    </w:p>
    <w:p w14:paraId="79F17CC9"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lastRenderedPageBreak/>
        <w:t>                (iii) The Government will evaluate offers in accordance with the policies and procedures of FAR </w:t>
      </w:r>
      <w:hyperlink r:id="rId237" w:anchor="i1093771" w:history="1">
        <w:r w:rsidRPr="00C10932">
          <w:rPr>
            <w:rStyle w:val="Hyperlink"/>
            <w:rFonts w:ascii="Times" w:hAnsi="Times" w:cs="Times"/>
            <w:sz w:val="22"/>
            <w:szCs w:val="22"/>
          </w:rPr>
          <w:t>part  25</w:t>
        </w:r>
      </w:hyperlink>
      <w:r w:rsidRPr="00C10932">
        <w:rPr>
          <w:rFonts w:ascii="Times" w:hAnsi="Times" w:cs="Times"/>
          <w:color w:val="000000"/>
          <w:sz w:val="22"/>
          <w:szCs w:val="22"/>
        </w:rPr>
        <w:t>.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404D12F2"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(h) </w:t>
      </w:r>
      <w:r w:rsidRPr="00C10932">
        <w:rPr>
          <w:rFonts w:ascii="Times" w:hAnsi="Times" w:cs="Times"/>
          <w:i/>
          <w:iCs/>
          <w:color w:val="000000"/>
          <w:sz w:val="22"/>
          <w:szCs w:val="22"/>
        </w:rPr>
        <w:t>Certification Regarding Responsibility Matters (Executive Order 12689</w:t>
      </w:r>
      <w:r w:rsidRPr="00C10932">
        <w:rPr>
          <w:rFonts w:ascii="Times" w:hAnsi="Times" w:cs="Times"/>
          <w:color w:val="000000"/>
          <w:sz w:val="22"/>
          <w:szCs w:val="22"/>
        </w:rPr>
        <w:t>). (Applies only if the contract value is expected to exceed the simplified acquisition threshold.) The offeror certifies, to the best of its knowledge and belief, that the offeror and/or any of its principals–</w:t>
      </w:r>
    </w:p>
    <w:p w14:paraId="67DCA55A"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(1) </w:t>
      </w:r>
      <w:r w:rsidRPr="00C10932">
        <w:rPr>
          <w:i/>
          <w:iCs/>
          <w:color w:val="000000"/>
          <w:sz w:val="22"/>
          <w:szCs w:val="22"/>
        </w:rPr>
        <w:t>□</w:t>
      </w:r>
      <w:r w:rsidRPr="00C10932">
        <w:rPr>
          <w:rFonts w:ascii="Times" w:hAnsi="Times" w:cs="Times"/>
          <w:color w:val="000000"/>
          <w:sz w:val="22"/>
          <w:szCs w:val="22"/>
        </w:rPr>
        <w:t> Are, </w:t>
      </w:r>
      <w:r w:rsidRPr="00C10932">
        <w:rPr>
          <w:i/>
          <w:iCs/>
          <w:color w:val="000000"/>
          <w:sz w:val="22"/>
          <w:szCs w:val="22"/>
        </w:rPr>
        <w:t>□</w:t>
      </w:r>
      <w:r w:rsidRPr="00C10932">
        <w:rPr>
          <w:rFonts w:ascii="Times" w:hAnsi="Times" w:cs="Times"/>
          <w:color w:val="000000"/>
          <w:sz w:val="22"/>
          <w:szCs w:val="22"/>
        </w:rPr>
        <w:t> are not presently debarred, suspended, proposed for debarment, or declared ineligible for the award of contracts by any Federal agency;</w:t>
      </w:r>
    </w:p>
    <w:p w14:paraId="16C06CED"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(2) </w:t>
      </w:r>
      <w:r w:rsidRPr="00C10932">
        <w:rPr>
          <w:i/>
          <w:iCs/>
          <w:color w:val="000000"/>
          <w:sz w:val="22"/>
          <w:szCs w:val="22"/>
        </w:rPr>
        <w:t>□</w:t>
      </w:r>
      <w:r w:rsidRPr="00C10932">
        <w:rPr>
          <w:rFonts w:ascii="Times" w:hAnsi="Times" w:cs="Times"/>
          <w:color w:val="000000"/>
          <w:sz w:val="22"/>
          <w:szCs w:val="22"/>
        </w:rPr>
        <w:t> Have, </w:t>
      </w:r>
      <w:r w:rsidRPr="00C10932">
        <w:rPr>
          <w:i/>
          <w:iCs/>
          <w:color w:val="000000"/>
          <w:sz w:val="22"/>
          <w:szCs w:val="22"/>
        </w:rPr>
        <w:t>□</w:t>
      </w:r>
      <w:r w:rsidRPr="00C10932">
        <w:rPr>
          <w:rFonts w:ascii="Times" w:hAnsi="Times" w:cs="Times"/>
          <w:color w:val="000000"/>
          <w:sz w:val="22"/>
          <w:szCs w:val="22"/>
        </w:rPr>
        <w:t>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6F1F83E8"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(3) </w:t>
      </w:r>
      <w:r w:rsidRPr="00C10932">
        <w:rPr>
          <w:i/>
          <w:iCs/>
          <w:color w:val="000000"/>
          <w:sz w:val="22"/>
          <w:szCs w:val="22"/>
        </w:rPr>
        <w:t>□</w:t>
      </w:r>
      <w:r w:rsidRPr="00C10932">
        <w:rPr>
          <w:rFonts w:ascii="Times" w:hAnsi="Times" w:cs="Times"/>
          <w:color w:val="000000"/>
          <w:sz w:val="22"/>
          <w:szCs w:val="22"/>
        </w:rPr>
        <w:t> Are, </w:t>
      </w:r>
      <w:r w:rsidRPr="00C10932">
        <w:rPr>
          <w:i/>
          <w:iCs/>
          <w:color w:val="000000"/>
          <w:sz w:val="22"/>
          <w:szCs w:val="22"/>
        </w:rPr>
        <w:t>□</w:t>
      </w:r>
      <w:r w:rsidRPr="00C10932">
        <w:rPr>
          <w:rFonts w:ascii="Times" w:hAnsi="Times" w:cs="Times"/>
          <w:color w:val="000000"/>
          <w:sz w:val="22"/>
          <w:szCs w:val="22"/>
        </w:rPr>
        <w:t> are not presently indicted for, or otherwise criminally or civilly charged by a Government entity with, commission of any of these offenses enumerated in paragraph (h)(2) of this clause; and</w:t>
      </w:r>
    </w:p>
    <w:p w14:paraId="271443E2"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(4) </w:t>
      </w:r>
      <w:r w:rsidRPr="00C10932">
        <w:rPr>
          <w:i/>
          <w:iCs/>
          <w:color w:val="000000"/>
          <w:sz w:val="22"/>
          <w:szCs w:val="22"/>
        </w:rPr>
        <w:t>□</w:t>
      </w:r>
      <w:r w:rsidRPr="00C10932">
        <w:rPr>
          <w:rFonts w:ascii="Times" w:hAnsi="Times" w:cs="Times"/>
          <w:color w:val="000000"/>
          <w:sz w:val="22"/>
          <w:szCs w:val="22"/>
        </w:rPr>
        <w:t> Have, </w:t>
      </w:r>
      <w:r w:rsidRPr="00C10932">
        <w:rPr>
          <w:i/>
          <w:iCs/>
          <w:color w:val="000000"/>
          <w:sz w:val="22"/>
          <w:szCs w:val="22"/>
        </w:rPr>
        <w:t>□</w:t>
      </w:r>
      <w:r w:rsidRPr="00C10932">
        <w:rPr>
          <w:rFonts w:ascii="Times" w:hAnsi="Times" w:cs="Times"/>
          <w:color w:val="000000"/>
          <w:sz w:val="22"/>
          <w:szCs w:val="22"/>
        </w:rPr>
        <w:t> have not, within a three-year period preceding this offer, been notified of any delinquent Federal taxes in an amount that exceeds $3,500 for which the liability remains unsatisfied.</w:t>
      </w:r>
    </w:p>
    <w:p w14:paraId="4F7CFE75"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Taxes are considered delinquent if both of the following criteria apply:</w:t>
      </w:r>
    </w:p>
    <w:p w14:paraId="093AA1AE"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(A) </w:t>
      </w:r>
      <w:r w:rsidRPr="00C10932">
        <w:rPr>
          <w:rFonts w:ascii="Times" w:hAnsi="Times" w:cs="Times"/>
          <w:i/>
          <w:iCs/>
          <w:color w:val="000000"/>
          <w:sz w:val="22"/>
          <w:szCs w:val="22"/>
        </w:rPr>
        <w:t>The tax liability is finally determined</w:t>
      </w:r>
      <w:r w:rsidRPr="00C10932">
        <w:rPr>
          <w:rFonts w:ascii="Times" w:hAnsi="Times" w:cs="Times"/>
          <w:color w:val="000000"/>
          <w:sz w:val="22"/>
          <w:szCs w:val="22"/>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29593527"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(B) </w:t>
      </w:r>
      <w:r w:rsidRPr="00C10932">
        <w:rPr>
          <w:rFonts w:ascii="Times" w:hAnsi="Times" w:cs="Times"/>
          <w:i/>
          <w:iCs/>
          <w:color w:val="000000"/>
          <w:sz w:val="22"/>
          <w:szCs w:val="22"/>
        </w:rPr>
        <w:t>The taxpayer is delinquent in making payment</w:t>
      </w:r>
      <w:r w:rsidRPr="00C10932">
        <w:rPr>
          <w:rFonts w:ascii="Times" w:hAnsi="Times" w:cs="Times"/>
          <w:color w:val="000000"/>
          <w:sz w:val="22"/>
          <w:szCs w:val="22"/>
        </w:rPr>
        <w:t>. A taxpayer is delinquent if the taxpayer has failed to pay the tax liability when full payment was due and required. A taxpayer is not delinquent in cases where enforced collection action is precluded.</w:t>
      </w:r>
    </w:p>
    <w:p w14:paraId="5E58E1B2"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(ii) </w:t>
      </w:r>
      <w:r w:rsidRPr="00C10932">
        <w:rPr>
          <w:rFonts w:ascii="Times" w:hAnsi="Times" w:cs="Times"/>
          <w:i/>
          <w:iCs/>
          <w:color w:val="000000"/>
          <w:sz w:val="22"/>
          <w:szCs w:val="22"/>
        </w:rPr>
        <w:t>Examples</w:t>
      </w:r>
      <w:r w:rsidRPr="00C10932">
        <w:rPr>
          <w:rFonts w:ascii="Times" w:hAnsi="Times" w:cs="Times"/>
          <w:color w:val="000000"/>
          <w:sz w:val="22"/>
          <w:szCs w:val="22"/>
        </w:rPr>
        <w:t>.</w:t>
      </w:r>
    </w:p>
    <w:p w14:paraId="12D76347"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p>
    <w:p w14:paraId="6C0846B3"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148D2BCE"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06D62B2C"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(C) The taxpayer has entered into an installment agreement pursuant to I.R.C. §6159. The taxpayer is making timely payments and is in full compliance with the agreement terms. The taxpayer is not delinquent because the taxpayer is not currently required to make full payment.</w:t>
      </w:r>
    </w:p>
    <w:p w14:paraId="6142E656"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(D) The taxpayer has filed for bankruptcy protection. The taxpayer is not delinquent because enforced collection action is stayed under 11 U.S.C. §362 (the Bankruptcy Code).</w:t>
      </w:r>
    </w:p>
    <w:p w14:paraId="5E8B69A7"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w:t>
      </w:r>
      <w:r w:rsidRPr="00C10932">
        <w:rPr>
          <w:rFonts w:ascii="Times" w:hAnsi="Times" w:cs="Times"/>
          <w:i/>
          <w:iCs/>
          <w:color w:val="000000"/>
          <w:sz w:val="22"/>
          <w:szCs w:val="22"/>
        </w:rPr>
        <w:t>Certification Regarding Knowledge of Child Labor for Listed End Products (Executive Order 13126). [The Contracting Officer must list in paragraph (</w:t>
      </w:r>
      <w:proofErr w:type="spellStart"/>
      <w:r w:rsidRPr="00C10932">
        <w:rPr>
          <w:rFonts w:ascii="Times" w:hAnsi="Times" w:cs="Times"/>
          <w:i/>
          <w:iCs/>
          <w:color w:val="000000"/>
          <w:sz w:val="22"/>
          <w:szCs w:val="22"/>
        </w:rPr>
        <w:t>i</w:t>
      </w:r>
      <w:proofErr w:type="spellEnd"/>
      <w:r w:rsidRPr="00C10932">
        <w:rPr>
          <w:rFonts w:ascii="Times" w:hAnsi="Times" w:cs="Times"/>
          <w:i/>
          <w:iCs/>
          <w:color w:val="000000"/>
          <w:sz w:val="22"/>
          <w:szCs w:val="22"/>
        </w:rPr>
        <w:t xml:space="preserve">)(1) any end products being acquired under </w:t>
      </w:r>
      <w:r w:rsidRPr="00C10932">
        <w:rPr>
          <w:rFonts w:ascii="Times" w:hAnsi="Times" w:cs="Times"/>
          <w:i/>
          <w:iCs/>
          <w:color w:val="000000"/>
          <w:sz w:val="22"/>
          <w:szCs w:val="22"/>
        </w:rPr>
        <w:lastRenderedPageBreak/>
        <w:t>this solicitation that are included in the List of Products Requiring Contractor Certification as to Forced or Indentured Child Labor, unless excluded at </w:t>
      </w:r>
      <w:hyperlink r:id="rId238" w:anchor="i1095815" w:history="1">
        <w:r w:rsidRPr="00C10932">
          <w:rPr>
            <w:rStyle w:val="Hyperlink"/>
            <w:rFonts w:ascii="Times" w:hAnsi="Times" w:cs="Times"/>
            <w:i/>
            <w:iCs/>
            <w:sz w:val="22"/>
            <w:szCs w:val="22"/>
          </w:rPr>
          <w:t>22.1503</w:t>
        </w:r>
      </w:hyperlink>
      <w:r w:rsidRPr="00C10932">
        <w:rPr>
          <w:rFonts w:ascii="Times" w:hAnsi="Times" w:cs="Times"/>
          <w:i/>
          <w:iCs/>
          <w:color w:val="000000"/>
          <w:sz w:val="22"/>
          <w:szCs w:val="22"/>
        </w:rPr>
        <w:t>(b).]</w:t>
      </w:r>
    </w:p>
    <w:p w14:paraId="2561018A"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(1) </w:t>
      </w:r>
      <w:r w:rsidRPr="00C10932">
        <w:rPr>
          <w:rFonts w:ascii="Times" w:hAnsi="Times" w:cs="Times"/>
          <w:i/>
          <w:iCs/>
          <w:color w:val="000000"/>
          <w:sz w:val="22"/>
          <w:szCs w:val="22"/>
        </w:rPr>
        <w:t>Listed end products.</w:t>
      </w:r>
    </w:p>
    <w:tbl>
      <w:tblPr>
        <w:tblW w:w="4350" w:type="dxa"/>
        <w:tblInd w:w="-150" w:type="dxa"/>
        <w:tblCellMar>
          <w:left w:w="0" w:type="dxa"/>
          <w:right w:w="0" w:type="dxa"/>
        </w:tblCellMar>
        <w:tblLook w:val="04A0" w:firstRow="1" w:lastRow="0" w:firstColumn="1" w:lastColumn="0" w:noHBand="0" w:noVBand="1"/>
      </w:tblPr>
      <w:tblGrid>
        <w:gridCol w:w="2380"/>
        <w:gridCol w:w="2710"/>
      </w:tblGrid>
      <w:tr w:rsidR="00C10932" w:rsidRPr="00C10932" w14:paraId="4A23FF5F" w14:textId="77777777" w:rsidTr="00C10932">
        <w:trPr>
          <w:tblHeader/>
        </w:trPr>
        <w:tc>
          <w:tcPr>
            <w:tcW w:w="201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hideMark/>
          </w:tcPr>
          <w:p w14:paraId="198D7F35" w14:textId="77777777" w:rsidR="00C10932" w:rsidRPr="00C10932" w:rsidRDefault="00C10932" w:rsidP="00C10932">
            <w:pPr>
              <w:autoSpaceDE w:val="0"/>
              <w:autoSpaceDN w:val="0"/>
              <w:adjustRightInd w:val="0"/>
              <w:spacing w:line="240" w:lineRule="auto"/>
              <w:ind w:left="1020" w:right="-322" w:hanging="660"/>
              <w:jc w:val="left"/>
              <w:rPr>
                <w:rFonts w:ascii="Times" w:hAnsi="Times" w:cs="Times"/>
                <w:b/>
                <w:bCs/>
                <w:color w:val="000000"/>
                <w:sz w:val="22"/>
                <w:szCs w:val="22"/>
              </w:rPr>
            </w:pPr>
            <w:r w:rsidRPr="00C10932">
              <w:rPr>
                <w:rFonts w:ascii="Times" w:hAnsi="Times" w:cs="Times"/>
                <w:b/>
                <w:bCs/>
                <w:color w:val="000000"/>
                <w:sz w:val="22"/>
                <w:szCs w:val="22"/>
              </w:rPr>
              <w:t>Line Item No.</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hideMark/>
          </w:tcPr>
          <w:p w14:paraId="6455C99A" w14:textId="77777777" w:rsidR="00C10932" w:rsidRPr="00C10932" w:rsidRDefault="00C10932" w:rsidP="00C10932">
            <w:pPr>
              <w:autoSpaceDE w:val="0"/>
              <w:autoSpaceDN w:val="0"/>
              <w:adjustRightInd w:val="0"/>
              <w:spacing w:line="240" w:lineRule="auto"/>
              <w:ind w:firstLine="360"/>
              <w:jc w:val="left"/>
              <w:rPr>
                <w:rFonts w:ascii="Times" w:hAnsi="Times" w:cs="Times"/>
                <w:b/>
                <w:bCs/>
                <w:color w:val="000000"/>
                <w:sz w:val="22"/>
                <w:szCs w:val="22"/>
              </w:rPr>
            </w:pPr>
            <w:r w:rsidRPr="00C10932">
              <w:rPr>
                <w:rFonts w:ascii="Times" w:hAnsi="Times" w:cs="Times"/>
                <w:b/>
                <w:bCs/>
                <w:color w:val="000000"/>
                <w:sz w:val="22"/>
                <w:szCs w:val="22"/>
              </w:rPr>
              <w:t>Country of Origin</w:t>
            </w:r>
          </w:p>
        </w:tc>
      </w:tr>
      <w:tr w:rsidR="00C10932" w:rsidRPr="00C10932" w14:paraId="104DA398" w14:textId="77777777" w:rsidTr="00C10932">
        <w:tc>
          <w:tcPr>
            <w:tcW w:w="20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208C4F6"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w:t>
            </w:r>
          </w:p>
        </w:tc>
        <w:tc>
          <w:tcPr>
            <w:tcW w:w="23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5790F53"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_________________</w:t>
            </w:r>
          </w:p>
        </w:tc>
      </w:tr>
      <w:tr w:rsidR="00C10932" w:rsidRPr="00C10932" w14:paraId="32A427D3" w14:textId="77777777" w:rsidTr="00C10932">
        <w:tc>
          <w:tcPr>
            <w:tcW w:w="20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D89B9CA"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w:t>
            </w:r>
          </w:p>
        </w:tc>
        <w:tc>
          <w:tcPr>
            <w:tcW w:w="23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7A93D5E"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_________________</w:t>
            </w:r>
          </w:p>
        </w:tc>
      </w:tr>
      <w:tr w:rsidR="00C10932" w:rsidRPr="00C10932" w14:paraId="76BAD294" w14:textId="77777777" w:rsidTr="00C10932">
        <w:tc>
          <w:tcPr>
            <w:tcW w:w="20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5E989A0D"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w:t>
            </w:r>
          </w:p>
        </w:tc>
        <w:tc>
          <w:tcPr>
            <w:tcW w:w="23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1F5ABABE"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_________________</w:t>
            </w:r>
          </w:p>
        </w:tc>
      </w:tr>
    </w:tbl>
    <w:p w14:paraId="6924AD67"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(2) </w:t>
      </w:r>
      <w:r w:rsidRPr="00C10932">
        <w:rPr>
          <w:rFonts w:ascii="Times" w:hAnsi="Times" w:cs="Times"/>
          <w:i/>
          <w:iCs/>
          <w:color w:val="000000"/>
          <w:sz w:val="22"/>
          <w:szCs w:val="22"/>
        </w:rPr>
        <w:t>Certification. [If the Contracting Officer has identified end products and countries of origin in paragraph (</w:t>
      </w:r>
      <w:proofErr w:type="spellStart"/>
      <w:r w:rsidRPr="00C10932">
        <w:rPr>
          <w:rFonts w:ascii="Times" w:hAnsi="Times" w:cs="Times"/>
          <w:i/>
          <w:iCs/>
          <w:color w:val="000000"/>
          <w:sz w:val="22"/>
          <w:szCs w:val="22"/>
        </w:rPr>
        <w:t>i</w:t>
      </w:r>
      <w:proofErr w:type="spellEnd"/>
      <w:r w:rsidRPr="00C10932">
        <w:rPr>
          <w:rFonts w:ascii="Times" w:hAnsi="Times" w:cs="Times"/>
          <w:i/>
          <w:iCs/>
          <w:color w:val="000000"/>
          <w:sz w:val="22"/>
          <w:szCs w:val="22"/>
        </w:rPr>
        <w:t>)(1) of this provision, then the offeror must certify to either (</w:t>
      </w:r>
      <w:proofErr w:type="spellStart"/>
      <w:r w:rsidRPr="00C10932">
        <w:rPr>
          <w:rFonts w:ascii="Times" w:hAnsi="Times" w:cs="Times"/>
          <w:i/>
          <w:iCs/>
          <w:color w:val="000000"/>
          <w:sz w:val="22"/>
          <w:szCs w:val="22"/>
        </w:rPr>
        <w:t>i</w:t>
      </w:r>
      <w:proofErr w:type="spellEnd"/>
      <w:r w:rsidRPr="00C10932">
        <w:rPr>
          <w:rFonts w:ascii="Times" w:hAnsi="Times" w:cs="Times"/>
          <w:i/>
          <w:iCs/>
          <w:color w:val="000000"/>
          <w:sz w:val="22"/>
          <w:szCs w:val="22"/>
        </w:rPr>
        <w:t>)(2)(</w:t>
      </w:r>
      <w:proofErr w:type="spellStart"/>
      <w:r w:rsidRPr="00C10932">
        <w:rPr>
          <w:rFonts w:ascii="Times" w:hAnsi="Times" w:cs="Times"/>
          <w:i/>
          <w:iCs/>
          <w:color w:val="000000"/>
          <w:sz w:val="22"/>
          <w:szCs w:val="22"/>
        </w:rPr>
        <w:t>i</w:t>
      </w:r>
      <w:proofErr w:type="spellEnd"/>
      <w:r w:rsidRPr="00C10932">
        <w:rPr>
          <w:rFonts w:ascii="Times" w:hAnsi="Times" w:cs="Times"/>
          <w:i/>
          <w:iCs/>
          <w:color w:val="000000"/>
          <w:sz w:val="22"/>
          <w:szCs w:val="22"/>
        </w:rPr>
        <w:t>) or (</w:t>
      </w:r>
      <w:proofErr w:type="spellStart"/>
      <w:r w:rsidRPr="00C10932">
        <w:rPr>
          <w:rFonts w:ascii="Times" w:hAnsi="Times" w:cs="Times"/>
          <w:i/>
          <w:iCs/>
          <w:color w:val="000000"/>
          <w:sz w:val="22"/>
          <w:szCs w:val="22"/>
        </w:rPr>
        <w:t>i</w:t>
      </w:r>
      <w:proofErr w:type="spellEnd"/>
      <w:r w:rsidRPr="00C10932">
        <w:rPr>
          <w:rFonts w:ascii="Times" w:hAnsi="Times" w:cs="Times"/>
          <w:i/>
          <w:iCs/>
          <w:color w:val="000000"/>
          <w:sz w:val="22"/>
          <w:szCs w:val="22"/>
        </w:rPr>
        <w:t>)(2)(ii) by checking the appropriate block.]</w:t>
      </w:r>
    </w:p>
    <w:p w14:paraId="3F1D299A"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The offeror will not supply any end product listed in paragraph (</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)(1) of this provision that was mined, produced, or manufactured in the corresponding country as listed for that product.</w:t>
      </w:r>
    </w:p>
    <w:p w14:paraId="5CD1C2F9"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(ii) The offeror may supply an end product listed in paragraph (</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7631B5FA"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(j) </w:t>
      </w:r>
      <w:r w:rsidRPr="00C10932">
        <w:rPr>
          <w:rFonts w:ascii="Times" w:hAnsi="Times" w:cs="Times"/>
          <w:i/>
          <w:iCs/>
          <w:color w:val="000000"/>
          <w:sz w:val="22"/>
          <w:szCs w:val="22"/>
        </w:rPr>
        <w:t>Place of manufacture.</w:t>
      </w:r>
      <w:r w:rsidRPr="00C10932">
        <w:rPr>
          <w:rFonts w:ascii="Times" w:hAnsi="Times" w:cs="Times"/>
          <w:color w:val="000000"/>
          <w:sz w:val="22"/>
          <w:szCs w:val="22"/>
        </w:rPr>
        <w:t>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6C1F2AC2"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(1) </w:t>
      </w:r>
      <w:r w:rsidRPr="00C10932">
        <w:rPr>
          <w:i/>
          <w:iCs/>
          <w:color w:val="000000"/>
          <w:sz w:val="22"/>
          <w:szCs w:val="22"/>
        </w:rPr>
        <w:t>□</w:t>
      </w:r>
      <w:r w:rsidRPr="00C10932">
        <w:rPr>
          <w:rFonts w:ascii="Times" w:hAnsi="Times" w:cs="Times"/>
          <w:color w:val="000000"/>
          <w:sz w:val="22"/>
          <w:szCs w:val="22"/>
        </w:rPr>
        <w:t> In the United States (Check this box if the total anticipated price of offered end products manufactured in the United States exceeds the total anticipated price of offered end products manufactured outside the United States); or</w:t>
      </w:r>
    </w:p>
    <w:p w14:paraId="02B846E5"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(2) </w:t>
      </w:r>
      <w:r w:rsidRPr="00C10932">
        <w:rPr>
          <w:i/>
          <w:iCs/>
          <w:color w:val="000000"/>
          <w:sz w:val="22"/>
          <w:szCs w:val="22"/>
        </w:rPr>
        <w:t>□</w:t>
      </w:r>
      <w:r w:rsidRPr="00C10932">
        <w:rPr>
          <w:rFonts w:ascii="Times" w:hAnsi="Times" w:cs="Times"/>
          <w:color w:val="000000"/>
          <w:sz w:val="22"/>
          <w:szCs w:val="22"/>
        </w:rPr>
        <w:t> Outside the United States.</w:t>
      </w:r>
    </w:p>
    <w:p w14:paraId="728480C0"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(k) </w:t>
      </w:r>
      <w:r w:rsidRPr="00C10932">
        <w:rPr>
          <w:rFonts w:ascii="Times" w:hAnsi="Times" w:cs="Times"/>
          <w:i/>
          <w:iCs/>
          <w:color w:val="000000"/>
          <w:sz w:val="22"/>
          <w:szCs w:val="22"/>
        </w:rPr>
        <w:t>Certificates regarding exemptions from the application of the Service Contract Labor Standards</w:t>
      </w:r>
      <w:r w:rsidRPr="00C10932">
        <w:rPr>
          <w:rFonts w:ascii="Times" w:hAnsi="Times" w:cs="Times"/>
          <w:color w:val="000000"/>
          <w:sz w:val="22"/>
          <w:szCs w:val="22"/>
        </w:rPr>
        <w:t> (Certification by the offeror as to its compliance with respect to the contract also constitutes its certification as to compliance by its subcontractor if it subcontracts out the exempt services.) [</w:t>
      </w:r>
      <w:r w:rsidRPr="00C10932">
        <w:rPr>
          <w:rFonts w:ascii="Times" w:hAnsi="Times" w:cs="Times"/>
          <w:i/>
          <w:iCs/>
          <w:color w:val="000000"/>
          <w:sz w:val="22"/>
          <w:szCs w:val="22"/>
        </w:rPr>
        <w:t>The contracting officer is to check a box to indicate if paragraph (k)(1) or (k)(2) applies.</w:t>
      </w:r>
      <w:r w:rsidRPr="00C10932">
        <w:rPr>
          <w:rFonts w:ascii="Times" w:hAnsi="Times" w:cs="Times"/>
          <w:color w:val="000000"/>
          <w:sz w:val="22"/>
          <w:szCs w:val="22"/>
        </w:rPr>
        <w:t>]</w:t>
      </w:r>
    </w:p>
    <w:p w14:paraId="604C437B"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(1) Maintenance, calibration, or repair of certain equipment as described in FAR </w:t>
      </w:r>
      <w:hyperlink r:id="rId239" w:anchor="i1096436" w:history="1">
        <w:r w:rsidRPr="00C10932">
          <w:rPr>
            <w:rStyle w:val="Hyperlink"/>
            <w:rFonts w:ascii="Times" w:hAnsi="Times" w:cs="Times"/>
            <w:sz w:val="22"/>
            <w:szCs w:val="22"/>
          </w:rPr>
          <w:t>22.1003-4</w:t>
        </w:r>
      </w:hyperlink>
      <w:r w:rsidRPr="00C10932">
        <w:rPr>
          <w:rFonts w:ascii="Times" w:hAnsi="Times" w:cs="Times"/>
          <w:color w:val="000000"/>
          <w:sz w:val="22"/>
          <w:szCs w:val="22"/>
        </w:rPr>
        <w:t>(c)(1). The offeror </w:t>
      </w:r>
      <w:r w:rsidRPr="00C10932">
        <w:rPr>
          <w:i/>
          <w:iCs/>
          <w:color w:val="000000"/>
          <w:sz w:val="22"/>
          <w:szCs w:val="22"/>
        </w:rPr>
        <w:t>□</w:t>
      </w:r>
      <w:r w:rsidRPr="00C10932">
        <w:rPr>
          <w:rFonts w:ascii="Times" w:hAnsi="Times" w:cs="Times"/>
          <w:color w:val="000000"/>
          <w:sz w:val="22"/>
          <w:szCs w:val="22"/>
        </w:rPr>
        <w:t> does </w:t>
      </w:r>
      <w:r w:rsidRPr="00C10932">
        <w:rPr>
          <w:i/>
          <w:iCs/>
          <w:color w:val="000000"/>
          <w:sz w:val="22"/>
          <w:szCs w:val="22"/>
        </w:rPr>
        <w:t>□</w:t>
      </w:r>
      <w:r w:rsidRPr="00C10932">
        <w:rPr>
          <w:rFonts w:ascii="Times" w:hAnsi="Times" w:cs="Times"/>
          <w:color w:val="000000"/>
          <w:sz w:val="22"/>
          <w:szCs w:val="22"/>
        </w:rPr>
        <w:t> does not certify that–</w:t>
      </w:r>
    </w:p>
    <w:p w14:paraId="68C5AEA8"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02CA4F3B"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(ii) The services will be furnished at prices which are, or are based on, established catalog or market prices (see FAR </w:t>
      </w:r>
      <w:hyperlink r:id="rId240" w:anchor="i1096436" w:history="1">
        <w:r w:rsidRPr="00C10932">
          <w:rPr>
            <w:rStyle w:val="Hyperlink"/>
            <w:rFonts w:ascii="Times" w:hAnsi="Times" w:cs="Times"/>
            <w:sz w:val="22"/>
            <w:szCs w:val="22"/>
          </w:rPr>
          <w:t>22.1003-4</w:t>
        </w:r>
      </w:hyperlink>
      <w:r w:rsidRPr="00C10932">
        <w:rPr>
          <w:rFonts w:ascii="Times" w:hAnsi="Times" w:cs="Times"/>
          <w:color w:val="000000"/>
          <w:sz w:val="22"/>
          <w:szCs w:val="22"/>
        </w:rPr>
        <w:t>(c)(2)(ii)) for the maintenance, calibration, or repair of such equipment; and</w:t>
      </w:r>
    </w:p>
    <w:p w14:paraId="264E4900"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(iii) The compensation (wage and fringe benefits) plan for all service employees performing work under the contract will be the same as that used for these employees and equivalent employees servicing the same equipment of commercial customers.</w:t>
      </w:r>
    </w:p>
    <w:p w14:paraId="2453522E"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(2) Certain services as described in FAR </w:t>
      </w:r>
      <w:hyperlink r:id="rId241" w:anchor="i1096436" w:history="1">
        <w:r w:rsidRPr="00C10932">
          <w:rPr>
            <w:rStyle w:val="Hyperlink"/>
            <w:rFonts w:ascii="Times" w:hAnsi="Times" w:cs="Times"/>
            <w:sz w:val="22"/>
            <w:szCs w:val="22"/>
          </w:rPr>
          <w:t>22.1003-4</w:t>
        </w:r>
      </w:hyperlink>
      <w:r w:rsidRPr="00C10932">
        <w:rPr>
          <w:rFonts w:ascii="Times" w:hAnsi="Times" w:cs="Times"/>
          <w:color w:val="000000"/>
          <w:sz w:val="22"/>
          <w:szCs w:val="22"/>
        </w:rPr>
        <w:t>(d)(1). The offeror </w:t>
      </w:r>
      <w:r w:rsidRPr="00C10932">
        <w:rPr>
          <w:i/>
          <w:iCs/>
          <w:color w:val="000000"/>
          <w:sz w:val="22"/>
          <w:szCs w:val="22"/>
        </w:rPr>
        <w:t>□</w:t>
      </w:r>
      <w:r w:rsidRPr="00C10932">
        <w:rPr>
          <w:rFonts w:ascii="Times" w:hAnsi="Times" w:cs="Times"/>
          <w:color w:val="000000"/>
          <w:sz w:val="22"/>
          <w:szCs w:val="22"/>
        </w:rPr>
        <w:t> does </w:t>
      </w:r>
      <w:r w:rsidRPr="00C10932">
        <w:rPr>
          <w:i/>
          <w:iCs/>
          <w:color w:val="000000"/>
          <w:sz w:val="22"/>
          <w:szCs w:val="22"/>
        </w:rPr>
        <w:t>□</w:t>
      </w:r>
      <w:r w:rsidRPr="00C10932">
        <w:rPr>
          <w:rFonts w:ascii="Times" w:hAnsi="Times" w:cs="Times"/>
          <w:color w:val="000000"/>
          <w:sz w:val="22"/>
          <w:szCs w:val="22"/>
        </w:rPr>
        <w:t> does not certify that-</w:t>
      </w:r>
    </w:p>
    <w:p w14:paraId="2B847CA3"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lastRenderedPageBreak/>
        <w:t>                (</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14AE4F76"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(ii) The contract services will be furnished at prices that are, or are based on, established catalog or market prices (see FAR </w:t>
      </w:r>
      <w:hyperlink r:id="rId242" w:anchor="i1096436" w:history="1">
        <w:r w:rsidRPr="00C10932">
          <w:rPr>
            <w:rStyle w:val="Hyperlink"/>
            <w:rFonts w:ascii="Times" w:hAnsi="Times" w:cs="Times"/>
            <w:sz w:val="22"/>
            <w:szCs w:val="22"/>
          </w:rPr>
          <w:t>22.1003-4</w:t>
        </w:r>
      </w:hyperlink>
      <w:r w:rsidRPr="00C10932">
        <w:rPr>
          <w:rFonts w:ascii="Times" w:hAnsi="Times" w:cs="Times"/>
          <w:color w:val="000000"/>
          <w:sz w:val="22"/>
          <w:szCs w:val="22"/>
        </w:rPr>
        <w:t>(d)(2)(iii));</w:t>
      </w:r>
    </w:p>
    <w:p w14:paraId="7E2B17F6"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56433E1D"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(iv) The compensation (wage and fringe benefits) plan for all service employees performing work under the contract is the same as that used for these employees and equivalent employees servicing commercial customers.</w:t>
      </w:r>
    </w:p>
    <w:p w14:paraId="6CB2C137"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(3) If paragraph (k)(1) or (k)(2) of this clause applies–</w:t>
      </w:r>
    </w:p>
    <w:p w14:paraId="20AB3D4A"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If the offeror does not certify to the conditions in paragraph (k)(1) or (k)(2) and the Contracting Officer did not attach a Service Contract Labor Standards wage determination to the solicitation, the offeror shall notify the Contracting Officer as soon as possible; and</w:t>
      </w:r>
    </w:p>
    <w:p w14:paraId="645AFF58"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(ii) The Contracting Officer may not make an award to the offeror if the offeror fails to execute the certification in paragraph (k)(1) or (k)(2) of this clause or to contact the Contracting Officer as required in paragraph (k)(3)(</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of this clause.</w:t>
      </w:r>
    </w:p>
    <w:p w14:paraId="1202CD68"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(l) </w:t>
      </w:r>
      <w:r w:rsidRPr="00C10932">
        <w:rPr>
          <w:rFonts w:ascii="Times" w:hAnsi="Times" w:cs="Times"/>
          <w:i/>
          <w:iCs/>
          <w:color w:val="000000"/>
          <w:sz w:val="22"/>
          <w:szCs w:val="22"/>
        </w:rPr>
        <w:t>Taxpayer Identification Number (TIN) (</w:t>
      </w:r>
      <w:r w:rsidRPr="00C10932">
        <w:rPr>
          <w:rFonts w:ascii="Times" w:hAnsi="Times" w:cs="Times"/>
          <w:color w:val="000000"/>
          <w:sz w:val="22"/>
          <w:szCs w:val="22"/>
        </w:rPr>
        <w:t> </w:t>
      </w:r>
      <w:hyperlink r:id="rId243" w:tgtFrame="_blank" w:history="1">
        <w:r w:rsidRPr="00C10932">
          <w:rPr>
            <w:rStyle w:val="Hyperlink"/>
            <w:rFonts w:ascii="Times" w:hAnsi="Times" w:cs="Times"/>
            <w:sz w:val="22"/>
            <w:szCs w:val="22"/>
          </w:rPr>
          <w:t>26 U.S.C. 6109</w:t>
        </w:r>
      </w:hyperlink>
      <w:r w:rsidRPr="00C10932">
        <w:rPr>
          <w:rFonts w:ascii="Times" w:hAnsi="Times" w:cs="Times"/>
          <w:color w:val="000000"/>
          <w:sz w:val="22"/>
          <w:szCs w:val="22"/>
        </w:rPr>
        <w:t>, </w:t>
      </w:r>
      <w:hyperlink r:id="rId244" w:tgtFrame="_blank" w:history="1">
        <w:r w:rsidRPr="00C10932">
          <w:rPr>
            <w:rStyle w:val="Hyperlink"/>
            <w:rFonts w:ascii="Times" w:hAnsi="Times" w:cs="Times"/>
            <w:sz w:val="22"/>
            <w:szCs w:val="22"/>
          </w:rPr>
          <w:t>31 U.S.C. 7701</w:t>
        </w:r>
      </w:hyperlink>
      <w:r w:rsidRPr="00C10932">
        <w:rPr>
          <w:rFonts w:ascii="Times" w:hAnsi="Times" w:cs="Times"/>
          <w:color w:val="000000"/>
          <w:sz w:val="22"/>
          <w:szCs w:val="22"/>
        </w:rPr>
        <w:t>). (Not applicable if the offeror is required to provide this information to the SAM to be eligible for award.)</w:t>
      </w:r>
    </w:p>
    <w:p w14:paraId="108EBA9E"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(1) All offerors must submit the information required in paragraphs (l)(3) through (l)(5) of this provision to comply with debt collection requirements of </w:t>
      </w:r>
      <w:hyperlink r:id="rId245" w:tgtFrame="_blank" w:history="1">
        <w:r w:rsidRPr="00C10932">
          <w:rPr>
            <w:rStyle w:val="Hyperlink"/>
            <w:rFonts w:ascii="Times" w:hAnsi="Times" w:cs="Times"/>
            <w:sz w:val="22"/>
            <w:szCs w:val="22"/>
          </w:rPr>
          <w:t>31 U.S.C. 7701(c) and 3325(d)</w:t>
        </w:r>
      </w:hyperlink>
      <w:r w:rsidRPr="00C10932">
        <w:rPr>
          <w:rFonts w:ascii="Times" w:hAnsi="Times" w:cs="Times"/>
          <w:color w:val="000000"/>
          <w:sz w:val="22"/>
          <w:szCs w:val="22"/>
        </w:rPr>
        <w:t>, reporting requirements of </w:t>
      </w:r>
      <w:hyperlink r:id="rId246" w:tgtFrame="_blank" w:history="1">
        <w:r w:rsidRPr="00C10932">
          <w:rPr>
            <w:rStyle w:val="Hyperlink"/>
            <w:rFonts w:ascii="Times" w:hAnsi="Times" w:cs="Times"/>
            <w:sz w:val="22"/>
            <w:szCs w:val="22"/>
          </w:rPr>
          <w:t>26 U.S.C. 6041, 6041A, and 6050M</w:t>
        </w:r>
      </w:hyperlink>
      <w:r w:rsidRPr="00C10932">
        <w:rPr>
          <w:rFonts w:ascii="Times" w:hAnsi="Times" w:cs="Times"/>
          <w:color w:val="000000"/>
          <w:sz w:val="22"/>
          <w:szCs w:val="22"/>
        </w:rPr>
        <w:t>, and implementing regulations issued by the Internal Revenue Service (IRS).</w:t>
      </w:r>
    </w:p>
    <w:p w14:paraId="4E99FCD7"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(2) The TIN may be used by the Government to collect and report on any delinquent amounts arising out of the offeror’s relationship with the Government (</w:t>
      </w:r>
      <w:hyperlink r:id="rId247" w:tgtFrame="_blank" w:history="1">
        <w:r w:rsidRPr="00C10932">
          <w:rPr>
            <w:rStyle w:val="Hyperlink"/>
            <w:rFonts w:ascii="Times" w:hAnsi="Times" w:cs="Times"/>
            <w:sz w:val="22"/>
            <w:szCs w:val="22"/>
          </w:rPr>
          <w:t>31 U.S.C. 7701(c)(3)</w:t>
        </w:r>
      </w:hyperlink>
      <w:r w:rsidRPr="00C10932">
        <w:rPr>
          <w:rFonts w:ascii="Times" w:hAnsi="Times" w:cs="Times"/>
          <w:color w:val="000000"/>
          <w:sz w:val="22"/>
          <w:szCs w:val="22"/>
        </w:rPr>
        <w:t>). If the resulting contract is subject to the payment reporting requirements described in FAR </w:t>
      </w:r>
      <w:hyperlink r:id="rId248" w:anchor="i1122270" w:history="1">
        <w:r w:rsidRPr="00C10932">
          <w:rPr>
            <w:rStyle w:val="Hyperlink"/>
            <w:rFonts w:ascii="Times" w:hAnsi="Times" w:cs="Times"/>
            <w:sz w:val="22"/>
            <w:szCs w:val="22"/>
          </w:rPr>
          <w:t>4.904</w:t>
        </w:r>
      </w:hyperlink>
      <w:r w:rsidRPr="00C10932">
        <w:rPr>
          <w:rFonts w:ascii="Times" w:hAnsi="Times" w:cs="Times"/>
          <w:color w:val="000000"/>
          <w:sz w:val="22"/>
          <w:szCs w:val="22"/>
        </w:rPr>
        <w:t>, the TIN provided hereunder may be matched with IRS records to verify the accuracy of the offeror’s TIN.</w:t>
      </w:r>
    </w:p>
    <w:p w14:paraId="04859BDA"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(3) </w:t>
      </w:r>
      <w:r w:rsidRPr="00C10932">
        <w:rPr>
          <w:rFonts w:ascii="Times" w:hAnsi="Times" w:cs="Times"/>
          <w:i/>
          <w:iCs/>
          <w:color w:val="000000"/>
          <w:sz w:val="22"/>
          <w:szCs w:val="22"/>
        </w:rPr>
        <w:t>Taxpayer Identification Number (TIN)</w:t>
      </w:r>
      <w:r w:rsidRPr="00C10932">
        <w:rPr>
          <w:rFonts w:ascii="Times" w:hAnsi="Times" w:cs="Times"/>
          <w:color w:val="000000"/>
          <w:sz w:val="22"/>
          <w:szCs w:val="22"/>
        </w:rPr>
        <w:t>.</w:t>
      </w:r>
    </w:p>
    <w:p w14:paraId="14B8A236"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TIN: ________________________________.</w:t>
      </w:r>
    </w:p>
    <w:p w14:paraId="0A33A4F2"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TIN has been applied for.</w:t>
      </w:r>
    </w:p>
    <w:p w14:paraId="7A4B9BA5"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TIN is not required because:</w:t>
      </w:r>
    </w:p>
    <w:p w14:paraId="419F10F0"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0E5994BE"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Offeror is an agency or instrumentality of a foreign government;</w:t>
      </w:r>
    </w:p>
    <w:p w14:paraId="1DABF06D"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Offeror is an agency or instrumentality of the Federal Government.</w:t>
      </w:r>
    </w:p>
    <w:p w14:paraId="6833504D"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(4) </w:t>
      </w:r>
      <w:r w:rsidRPr="00C10932">
        <w:rPr>
          <w:rFonts w:ascii="Times" w:hAnsi="Times" w:cs="Times"/>
          <w:i/>
          <w:iCs/>
          <w:color w:val="000000"/>
          <w:sz w:val="22"/>
          <w:szCs w:val="22"/>
        </w:rPr>
        <w:t>Type of organization</w:t>
      </w:r>
      <w:r w:rsidRPr="00C10932">
        <w:rPr>
          <w:rFonts w:ascii="Times" w:hAnsi="Times" w:cs="Times"/>
          <w:color w:val="000000"/>
          <w:sz w:val="22"/>
          <w:szCs w:val="22"/>
        </w:rPr>
        <w:t>.</w:t>
      </w:r>
    </w:p>
    <w:p w14:paraId="139C777C"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Sole proprietorship;</w:t>
      </w:r>
    </w:p>
    <w:p w14:paraId="74A09DE5"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Partnership;</w:t>
      </w:r>
    </w:p>
    <w:p w14:paraId="50D64FD4"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Corporate entity (not tax-exempt);</w:t>
      </w:r>
    </w:p>
    <w:p w14:paraId="48C158BF"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Corporate entity (tax-exempt);</w:t>
      </w:r>
    </w:p>
    <w:p w14:paraId="3C768455"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Government entity (Federal, State, or local);</w:t>
      </w:r>
    </w:p>
    <w:p w14:paraId="29BF8EC4"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Foreign government;</w:t>
      </w:r>
    </w:p>
    <w:p w14:paraId="34D4BF88"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International organization per 26 CFR1.6049-4;</w:t>
      </w:r>
    </w:p>
    <w:p w14:paraId="60C4A570"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Other ________________________________.</w:t>
      </w:r>
    </w:p>
    <w:p w14:paraId="730B9C24"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(5) </w:t>
      </w:r>
      <w:r w:rsidRPr="00C10932">
        <w:rPr>
          <w:rFonts w:ascii="Times" w:hAnsi="Times" w:cs="Times"/>
          <w:i/>
          <w:iCs/>
          <w:color w:val="000000"/>
          <w:sz w:val="22"/>
          <w:szCs w:val="22"/>
        </w:rPr>
        <w:t>Common parent</w:t>
      </w:r>
      <w:r w:rsidRPr="00C10932">
        <w:rPr>
          <w:rFonts w:ascii="Times" w:hAnsi="Times" w:cs="Times"/>
          <w:color w:val="000000"/>
          <w:sz w:val="22"/>
          <w:szCs w:val="22"/>
        </w:rPr>
        <w:t>.</w:t>
      </w:r>
    </w:p>
    <w:p w14:paraId="1F7204D8"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Offeror is not owned or controlled by a common parent;</w:t>
      </w:r>
    </w:p>
    <w:p w14:paraId="74309E5E"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Name and TIN of common parent:</w:t>
      </w:r>
    </w:p>
    <w:p w14:paraId="08387C6E"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Name ________________________________.</w:t>
      </w:r>
    </w:p>
    <w:p w14:paraId="7A0A3A3C"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lastRenderedPageBreak/>
        <w:t>     TIN _________________________________.</w:t>
      </w:r>
    </w:p>
    <w:p w14:paraId="75690B6D"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(m) </w:t>
      </w:r>
      <w:r w:rsidRPr="00C10932">
        <w:rPr>
          <w:rFonts w:ascii="Times" w:hAnsi="Times" w:cs="Times"/>
          <w:i/>
          <w:iCs/>
          <w:color w:val="000000"/>
          <w:sz w:val="22"/>
          <w:szCs w:val="22"/>
        </w:rPr>
        <w:t>Restricted business operations in Sudan</w:t>
      </w:r>
      <w:r w:rsidRPr="00C10932">
        <w:rPr>
          <w:rFonts w:ascii="Times" w:hAnsi="Times" w:cs="Times"/>
          <w:color w:val="000000"/>
          <w:sz w:val="22"/>
          <w:szCs w:val="22"/>
        </w:rPr>
        <w:t>. By submission of its offer, the offeror certifies that the offeror does not conduct any restricted business operations in Sudan.</w:t>
      </w:r>
    </w:p>
    <w:p w14:paraId="59E849B6"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(n) Prohibition on Contracting with Inverted Domestic Corporations.</w:t>
      </w:r>
    </w:p>
    <w:p w14:paraId="3F60A15C"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p>
    <w:p w14:paraId="791B22E1"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(1) Government agencies are not permitted to use appropriated (or otherwise made available) funds for contracts with either an inverted domestic corporation, or a subsidiary of an inverted domestic corporation, unless the exception at </w:t>
      </w:r>
      <w:hyperlink r:id="rId249" w:anchor="i1116407" w:history="1">
        <w:r w:rsidRPr="00C10932">
          <w:rPr>
            <w:rStyle w:val="Hyperlink"/>
            <w:rFonts w:ascii="Times" w:hAnsi="Times" w:cs="Times"/>
            <w:sz w:val="22"/>
            <w:szCs w:val="22"/>
          </w:rPr>
          <w:t>9.108-2</w:t>
        </w:r>
      </w:hyperlink>
      <w:r w:rsidRPr="00C10932">
        <w:rPr>
          <w:rFonts w:ascii="Times" w:hAnsi="Times" w:cs="Times"/>
          <w:color w:val="000000"/>
          <w:sz w:val="22"/>
          <w:szCs w:val="22"/>
        </w:rPr>
        <w:t>(b) applies or the requirement is waived in accordance with the procedures at </w:t>
      </w:r>
      <w:hyperlink r:id="rId250" w:anchor="i1116422" w:history="1">
        <w:r w:rsidRPr="00C10932">
          <w:rPr>
            <w:rStyle w:val="Hyperlink"/>
            <w:rFonts w:ascii="Times" w:hAnsi="Times" w:cs="Times"/>
            <w:sz w:val="22"/>
            <w:szCs w:val="22"/>
          </w:rPr>
          <w:t>9.108-4</w:t>
        </w:r>
      </w:hyperlink>
      <w:r w:rsidRPr="00C10932">
        <w:rPr>
          <w:rFonts w:ascii="Times" w:hAnsi="Times" w:cs="Times"/>
          <w:color w:val="000000"/>
          <w:sz w:val="22"/>
          <w:szCs w:val="22"/>
        </w:rPr>
        <w:t>.</w:t>
      </w:r>
    </w:p>
    <w:p w14:paraId="2116177D"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(2) </w:t>
      </w:r>
      <w:r w:rsidRPr="00C10932">
        <w:rPr>
          <w:rFonts w:ascii="Times" w:hAnsi="Times" w:cs="Times"/>
          <w:i/>
          <w:iCs/>
          <w:color w:val="000000"/>
          <w:sz w:val="22"/>
          <w:szCs w:val="22"/>
        </w:rPr>
        <w:t>Representation</w:t>
      </w:r>
      <w:r w:rsidRPr="00C10932">
        <w:rPr>
          <w:rFonts w:ascii="Times" w:hAnsi="Times" w:cs="Times"/>
          <w:color w:val="000000"/>
          <w:sz w:val="22"/>
          <w:szCs w:val="22"/>
        </w:rPr>
        <w:t>. The Offeror represents that–</w:t>
      </w:r>
    </w:p>
    <w:p w14:paraId="678FD2BA"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It </w:t>
      </w:r>
      <w:r w:rsidRPr="00C10932">
        <w:rPr>
          <w:i/>
          <w:iCs/>
          <w:color w:val="000000"/>
          <w:sz w:val="22"/>
          <w:szCs w:val="22"/>
        </w:rPr>
        <w:t>□</w:t>
      </w:r>
      <w:r w:rsidRPr="00C10932">
        <w:rPr>
          <w:rFonts w:ascii="Times" w:hAnsi="Times" w:cs="Times"/>
          <w:color w:val="000000"/>
          <w:sz w:val="22"/>
          <w:szCs w:val="22"/>
        </w:rPr>
        <w:t> is, </w:t>
      </w:r>
      <w:r w:rsidRPr="00C10932">
        <w:rPr>
          <w:i/>
          <w:iCs/>
          <w:color w:val="000000"/>
          <w:sz w:val="22"/>
          <w:szCs w:val="22"/>
        </w:rPr>
        <w:t>□</w:t>
      </w:r>
      <w:r w:rsidRPr="00C10932">
        <w:rPr>
          <w:rFonts w:ascii="Times" w:hAnsi="Times" w:cs="Times"/>
          <w:color w:val="000000"/>
          <w:sz w:val="22"/>
          <w:szCs w:val="22"/>
        </w:rPr>
        <w:t> is not an inverted domestic corporation; and</w:t>
      </w:r>
    </w:p>
    <w:p w14:paraId="13940BE1"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(ii) It </w:t>
      </w:r>
      <w:r w:rsidRPr="00C10932">
        <w:rPr>
          <w:i/>
          <w:iCs/>
          <w:color w:val="000000"/>
          <w:sz w:val="22"/>
          <w:szCs w:val="22"/>
        </w:rPr>
        <w:t>□</w:t>
      </w:r>
      <w:r w:rsidRPr="00C10932">
        <w:rPr>
          <w:rFonts w:ascii="Times" w:hAnsi="Times" w:cs="Times"/>
          <w:color w:val="000000"/>
          <w:sz w:val="22"/>
          <w:szCs w:val="22"/>
        </w:rPr>
        <w:t> is, </w:t>
      </w:r>
      <w:r w:rsidRPr="00C10932">
        <w:rPr>
          <w:i/>
          <w:iCs/>
          <w:color w:val="000000"/>
          <w:sz w:val="22"/>
          <w:szCs w:val="22"/>
        </w:rPr>
        <w:t>□</w:t>
      </w:r>
      <w:r w:rsidRPr="00C10932">
        <w:rPr>
          <w:rFonts w:ascii="Times" w:hAnsi="Times" w:cs="Times"/>
          <w:color w:val="000000"/>
          <w:sz w:val="22"/>
          <w:szCs w:val="22"/>
        </w:rPr>
        <w:t> is not a subsidiary of an inverted domestic corporation.</w:t>
      </w:r>
    </w:p>
    <w:p w14:paraId="31987634"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(o) Prohibition on contracting with entities engaging in certain activities or transactions relating to Iran.</w:t>
      </w:r>
    </w:p>
    <w:p w14:paraId="40FB7CF6"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p>
    <w:p w14:paraId="0AF5BB91"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(1) The offeror shall e-mail questions concerning sensitive technology to the Department of State at </w:t>
      </w:r>
      <w:hyperlink r:id="rId251" w:tgtFrame="_blank" w:history="1">
        <w:r w:rsidRPr="00C10932">
          <w:rPr>
            <w:rStyle w:val="Hyperlink"/>
            <w:rFonts w:ascii="Times" w:hAnsi="Times" w:cs="Times"/>
            <w:sz w:val="22"/>
            <w:szCs w:val="22"/>
          </w:rPr>
          <w:t>CISADA106@state.gov</w:t>
        </w:r>
      </w:hyperlink>
      <w:r w:rsidRPr="00C10932">
        <w:rPr>
          <w:rFonts w:ascii="Times" w:hAnsi="Times" w:cs="Times"/>
          <w:color w:val="000000"/>
          <w:sz w:val="22"/>
          <w:szCs w:val="22"/>
        </w:rPr>
        <w:t>.</w:t>
      </w:r>
    </w:p>
    <w:p w14:paraId="1029671F"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(2) </w:t>
      </w:r>
      <w:r w:rsidRPr="00C10932">
        <w:rPr>
          <w:rFonts w:ascii="Times" w:hAnsi="Times" w:cs="Times"/>
          <w:i/>
          <w:iCs/>
          <w:color w:val="000000"/>
          <w:sz w:val="22"/>
          <w:szCs w:val="22"/>
        </w:rPr>
        <w:t>Representation and Certifications</w:t>
      </w:r>
      <w:r w:rsidRPr="00C10932">
        <w:rPr>
          <w:rFonts w:ascii="Times" w:hAnsi="Times" w:cs="Times"/>
          <w:color w:val="000000"/>
          <w:sz w:val="22"/>
          <w:szCs w:val="22"/>
        </w:rPr>
        <w:t>. Unless a waiver is granted or an exception applies as provided in paragraph (o)(3) of this provision, by submission of its offer, the offeror-</w:t>
      </w:r>
    </w:p>
    <w:p w14:paraId="1F65C1A4"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xml:space="preserve">) Represents, to the best of its knowledge and belief, that the offeror does not export any sensitive technology to the government of </w:t>
      </w:r>
      <w:proofErr w:type="gramStart"/>
      <w:r w:rsidRPr="00C10932">
        <w:rPr>
          <w:rFonts w:ascii="Times" w:hAnsi="Times" w:cs="Times"/>
          <w:color w:val="000000"/>
          <w:sz w:val="22"/>
          <w:szCs w:val="22"/>
        </w:rPr>
        <w:t>Iran</w:t>
      </w:r>
      <w:proofErr w:type="gramEnd"/>
      <w:r w:rsidRPr="00C10932">
        <w:rPr>
          <w:rFonts w:ascii="Times" w:hAnsi="Times" w:cs="Times"/>
          <w:color w:val="000000"/>
          <w:sz w:val="22"/>
          <w:szCs w:val="22"/>
        </w:rPr>
        <w:t xml:space="preserve"> or any entities or individuals owned or controlled by, or acting on behalf or at the direction of, the government of Iran;</w:t>
      </w:r>
    </w:p>
    <w:p w14:paraId="1DC27EF5"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(ii) Certifies that the offeror, or any person owned or controlled by the offeror, does not engage in any activities for which sanctions may be imposed under section 5 of the Iran Sanctions Act; and</w:t>
      </w:r>
    </w:p>
    <w:p w14:paraId="498D3054"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(iii) Certifies that the offeror, and any person owned or controlled by the offeror, does not knowingly engage in any transaction that exceeds the threshold at FAR </w:t>
      </w:r>
      <w:hyperlink r:id="rId252" w:anchor="i1091276" w:history="1">
        <w:r w:rsidRPr="00C10932">
          <w:rPr>
            <w:rStyle w:val="Hyperlink"/>
            <w:rFonts w:ascii="Times" w:hAnsi="Times" w:cs="Times"/>
            <w:sz w:val="22"/>
            <w:szCs w:val="22"/>
          </w:rPr>
          <w:t>25.703-2</w:t>
        </w:r>
      </w:hyperlink>
      <w:r w:rsidRPr="00C10932">
        <w:rPr>
          <w:rFonts w:ascii="Times" w:hAnsi="Times" w:cs="Times"/>
          <w:color w:val="000000"/>
          <w:sz w:val="22"/>
          <w:szCs w:val="22"/>
        </w:rPr>
        <w:t>(a)(2) with Iran’s Revolutionary Guard Corps or any of its officials, agents, or affiliates, the property and interests in property of which are blocked pursuant to the International Emergency Economic Powers Act (et seq.) (see OFAC’s Specially Designated Nationals and Blocked Persons List at </w:t>
      </w:r>
      <w:hyperlink r:id="rId253" w:tgtFrame="_blank" w:history="1">
        <w:r w:rsidRPr="00C10932">
          <w:rPr>
            <w:rStyle w:val="Hyperlink"/>
            <w:rFonts w:ascii="Times" w:hAnsi="Times" w:cs="Times"/>
            <w:sz w:val="22"/>
            <w:szCs w:val="22"/>
          </w:rPr>
          <w:t>https://www.treasury.gov/resource-center/sanctions/SDN-List/Pages/default.aspx</w:t>
        </w:r>
      </w:hyperlink>
      <w:r w:rsidRPr="00C10932">
        <w:rPr>
          <w:rFonts w:ascii="Times" w:hAnsi="Times" w:cs="Times"/>
          <w:color w:val="000000"/>
          <w:sz w:val="22"/>
          <w:szCs w:val="22"/>
        </w:rPr>
        <w:t>).</w:t>
      </w:r>
    </w:p>
    <w:p w14:paraId="4883F09D"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(3) The representation and certification requirements of paragraph (o)(2) of this provision do not apply if-</w:t>
      </w:r>
    </w:p>
    <w:p w14:paraId="08B298AC"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This solicitation includes a trade agreements certification (</w:t>
      </w:r>
      <w:r w:rsidRPr="00C10932">
        <w:rPr>
          <w:rFonts w:ascii="Times" w:hAnsi="Times" w:cs="Times"/>
          <w:i/>
          <w:iCs/>
          <w:color w:val="000000"/>
          <w:sz w:val="22"/>
          <w:szCs w:val="22"/>
        </w:rPr>
        <w:t>e.g.</w:t>
      </w:r>
      <w:r w:rsidRPr="00C10932">
        <w:rPr>
          <w:rFonts w:ascii="Times" w:hAnsi="Times" w:cs="Times"/>
          <w:color w:val="000000"/>
          <w:sz w:val="22"/>
          <w:szCs w:val="22"/>
        </w:rPr>
        <w:t>, </w:t>
      </w:r>
      <w:hyperlink r:id="rId254" w:anchor="i1060550" w:history="1">
        <w:r w:rsidRPr="00C10932">
          <w:rPr>
            <w:rStyle w:val="Hyperlink"/>
            <w:rFonts w:ascii="Times" w:hAnsi="Times" w:cs="Times"/>
            <w:sz w:val="22"/>
            <w:szCs w:val="22"/>
          </w:rPr>
          <w:t>52.212-3</w:t>
        </w:r>
      </w:hyperlink>
      <w:r w:rsidRPr="00C10932">
        <w:rPr>
          <w:rFonts w:ascii="Times" w:hAnsi="Times" w:cs="Times"/>
          <w:color w:val="000000"/>
          <w:sz w:val="22"/>
          <w:szCs w:val="22"/>
        </w:rPr>
        <w:t>(g) or a comparable agency provision); and</w:t>
      </w:r>
    </w:p>
    <w:p w14:paraId="4697A599"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(ii) The offeror has certified that all the offered products to be supplied are designated country end products.</w:t>
      </w:r>
    </w:p>
    <w:p w14:paraId="42B8B161"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(p) </w:t>
      </w:r>
      <w:r w:rsidRPr="00C10932">
        <w:rPr>
          <w:rFonts w:ascii="Times" w:hAnsi="Times" w:cs="Times"/>
          <w:i/>
          <w:iCs/>
          <w:color w:val="000000"/>
          <w:sz w:val="22"/>
          <w:szCs w:val="22"/>
        </w:rPr>
        <w:t>Ownership or Control of Offeror</w:t>
      </w:r>
      <w:r w:rsidRPr="00C10932">
        <w:rPr>
          <w:rFonts w:ascii="Times" w:hAnsi="Times" w:cs="Times"/>
          <w:color w:val="000000"/>
          <w:sz w:val="22"/>
          <w:szCs w:val="22"/>
        </w:rPr>
        <w:t>. (Applies in all solicitations when there is a requirement to be registered in SAM or a requirement to have a unique entity identifier in the solicitation).</w:t>
      </w:r>
    </w:p>
    <w:p w14:paraId="4279A510"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(1) The Offeror represents that it </w:t>
      </w:r>
      <w:r w:rsidRPr="00C10932">
        <w:rPr>
          <w:i/>
          <w:iCs/>
          <w:color w:val="000000"/>
          <w:sz w:val="22"/>
          <w:szCs w:val="22"/>
        </w:rPr>
        <w:t>□</w:t>
      </w:r>
      <w:r w:rsidRPr="00C10932">
        <w:rPr>
          <w:rFonts w:ascii="Times" w:hAnsi="Times" w:cs="Times"/>
          <w:color w:val="000000"/>
          <w:sz w:val="22"/>
          <w:szCs w:val="22"/>
        </w:rPr>
        <w:t> has or </w:t>
      </w:r>
      <w:r w:rsidRPr="00C10932">
        <w:rPr>
          <w:i/>
          <w:iCs/>
          <w:color w:val="000000"/>
          <w:sz w:val="22"/>
          <w:szCs w:val="22"/>
        </w:rPr>
        <w:t>□</w:t>
      </w:r>
      <w:r w:rsidRPr="00C10932">
        <w:rPr>
          <w:rFonts w:ascii="Times" w:hAnsi="Times" w:cs="Times"/>
          <w:color w:val="000000"/>
          <w:sz w:val="22"/>
          <w:szCs w:val="22"/>
        </w:rPr>
        <w:t> does not have an immediate owner. If the Offeror has more than one immediate owner (such as a joint venture), then the Offeror shall respond to paragraph (2) and if applicable, paragraph (3) of this provision for each participant in the joint venture.</w:t>
      </w:r>
    </w:p>
    <w:p w14:paraId="4FBE33F3"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(2) If the Offeror indicates “has” in paragraph (p)(1) of this provision, enter the following information:</w:t>
      </w:r>
    </w:p>
    <w:p w14:paraId="4EDBC2A6"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Immediate owner CAGE code: ____________________.</w:t>
      </w:r>
    </w:p>
    <w:p w14:paraId="5FC73E2F"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Immediate owner legal name: _____________________.</w:t>
      </w:r>
    </w:p>
    <w:p w14:paraId="79A96FC8"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(Do not use a “doing business as” name)</w:t>
      </w:r>
    </w:p>
    <w:p w14:paraId="74323C45"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Is the immediate owner owned or controlled by another entity: </w:t>
      </w:r>
      <w:r w:rsidRPr="00C10932">
        <w:rPr>
          <w:i/>
          <w:iCs/>
          <w:color w:val="000000"/>
          <w:sz w:val="22"/>
          <w:szCs w:val="22"/>
        </w:rPr>
        <w:t>□</w:t>
      </w:r>
      <w:r w:rsidRPr="00C10932">
        <w:rPr>
          <w:rFonts w:ascii="Times" w:hAnsi="Times" w:cs="Times"/>
          <w:color w:val="000000"/>
          <w:sz w:val="22"/>
          <w:szCs w:val="22"/>
        </w:rPr>
        <w:t> Yes or </w:t>
      </w:r>
      <w:r w:rsidRPr="00C10932">
        <w:rPr>
          <w:i/>
          <w:iCs/>
          <w:color w:val="000000"/>
          <w:sz w:val="22"/>
          <w:szCs w:val="22"/>
        </w:rPr>
        <w:t>□</w:t>
      </w:r>
      <w:r w:rsidRPr="00C10932">
        <w:rPr>
          <w:rFonts w:ascii="Times" w:hAnsi="Times" w:cs="Times"/>
          <w:color w:val="000000"/>
          <w:sz w:val="22"/>
          <w:szCs w:val="22"/>
        </w:rPr>
        <w:t> No.</w:t>
      </w:r>
    </w:p>
    <w:p w14:paraId="463F2392"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(3) If the Offeror indicates “yes” in paragraph (p)(2) of this provision, indicating that the immediate owner is owned or controlled by another entity, then enter the following information:</w:t>
      </w:r>
    </w:p>
    <w:p w14:paraId="7F445F4B"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lastRenderedPageBreak/>
        <w:t>          Highest-level owner CAGE code: __________________.</w:t>
      </w:r>
    </w:p>
    <w:p w14:paraId="7D08B67B"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Highest-level owner legal name: ___________________.</w:t>
      </w:r>
    </w:p>
    <w:p w14:paraId="524D7ECC"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i/>
          <w:iCs/>
          <w:color w:val="000000"/>
          <w:sz w:val="22"/>
          <w:szCs w:val="22"/>
        </w:rPr>
        <w:t>Do not use a “doing business as” name</w:t>
      </w:r>
      <w:r w:rsidRPr="00C10932">
        <w:rPr>
          <w:rFonts w:ascii="Times" w:hAnsi="Times" w:cs="Times"/>
          <w:color w:val="000000"/>
          <w:sz w:val="22"/>
          <w:szCs w:val="22"/>
        </w:rPr>
        <w:t>)</w:t>
      </w:r>
    </w:p>
    <w:p w14:paraId="02064A87"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(q) </w:t>
      </w:r>
      <w:r w:rsidRPr="00C10932">
        <w:rPr>
          <w:rFonts w:ascii="Times" w:hAnsi="Times" w:cs="Times"/>
          <w:i/>
          <w:iCs/>
          <w:color w:val="000000"/>
          <w:sz w:val="22"/>
          <w:szCs w:val="22"/>
        </w:rPr>
        <w:t>Representation by Corporations Regarding Delinquent Tax Liability or a Felony Conviction under any Federal Law.</w:t>
      </w:r>
    </w:p>
    <w:p w14:paraId="4665DE88"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4D16D7CE"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0061E6DC"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46E24469"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(2) The Offeror represents that–</w:t>
      </w:r>
    </w:p>
    <w:p w14:paraId="71675CB7"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It is </w:t>
      </w:r>
      <w:r w:rsidRPr="00C10932">
        <w:rPr>
          <w:i/>
          <w:iCs/>
          <w:color w:val="000000"/>
          <w:sz w:val="22"/>
          <w:szCs w:val="22"/>
        </w:rPr>
        <w:t>□</w:t>
      </w:r>
      <w:r w:rsidRPr="00C10932">
        <w:rPr>
          <w:rFonts w:ascii="Times" w:hAnsi="Times" w:cs="Times"/>
          <w:color w:val="000000"/>
          <w:sz w:val="22"/>
          <w:szCs w:val="22"/>
        </w:rPr>
        <w:t> is not </w:t>
      </w:r>
      <w:r w:rsidRPr="00C10932">
        <w:rPr>
          <w:i/>
          <w:iCs/>
          <w:color w:val="000000"/>
          <w:sz w:val="22"/>
          <w:szCs w:val="22"/>
        </w:rPr>
        <w:t>□</w:t>
      </w:r>
      <w:r w:rsidRPr="00C10932">
        <w:rPr>
          <w:rFonts w:ascii="Times" w:hAnsi="Times" w:cs="Times"/>
          <w:color w:val="000000"/>
          <w:sz w:val="22"/>
          <w:szCs w:val="22"/>
        </w:rPr>
        <w:t>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255CC847"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(ii) It is </w:t>
      </w:r>
      <w:r w:rsidRPr="00C10932">
        <w:rPr>
          <w:i/>
          <w:iCs/>
          <w:color w:val="000000"/>
          <w:sz w:val="22"/>
          <w:szCs w:val="22"/>
        </w:rPr>
        <w:t>□</w:t>
      </w:r>
      <w:r w:rsidRPr="00C10932">
        <w:rPr>
          <w:rFonts w:ascii="Times" w:hAnsi="Times" w:cs="Times"/>
          <w:color w:val="000000"/>
          <w:sz w:val="22"/>
          <w:szCs w:val="22"/>
        </w:rPr>
        <w:t> is not </w:t>
      </w:r>
      <w:r w:rsidRPr="00C10932">
        <w:rPr>
          <w:i/>
          <w:iCs/>
          <w:color w:val="000000"/>
          <w:sz w:val="22"/>
          <w:szCs w:val="22"/>
        </w:rPr>
        <w:t>□</w:t>
      </w:r>
      <w:r w:rsidRPr="00C10932">
        <w:rPr>
          <w:rFonts w:ascii="Times" w:hAnsi="Times" w:cs="Times"/>
          <w:color w:val="000000"/>
          <w:sz w:val="22"/>
          <w:szCs w:val="22"/>
        </w:rPr>
        <w:t> a corporation that was convicted of a felony criminal violation under a Federal law within the preceding 24 months.</w:t>
      </w:r>
    </w:p>
    <w:p w14:paraId="737BFF91"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(r) </w:t>
      </w:r>
      <w:r w:rsidRPr="00C10932">
        <w:rPr>
          <w:rFonts w:ascii="Times" w:hAnsi="Times" w:cs="Times"/>
          <w:i/>
          <w:iCs/>
          <w:color w:val="000000"/>
          <w:sz w:val="22"/>
          <w:szCs w:val="22"/>
        </w:rPr>
        <w:t>Predecessor of Offeror.</w:t>
      </w:r>
      <w:r w:rsidRPr="00C10932">
        <w:rPr>
          <w:rFonts w:ascii="Times" w:hAnsi="Times" w:cs="Times"/>
          <w:color w:val="000000"/>
          <w:sz w:val="22"/>
          <w:szCs w:val="22"/>
        </w:rPr>
        <w:t> (Applies in all solicitations that include the provision at </w:t>
      </w:r>
      <w:hyperlink r:id="rId255" w:anchor="i1064275" w:history="1">
        <w:r w:rsidRPr="00C10932">
          <w:rPr>
            <w:rStyle w:val="Hyperlink"/>
            <w:rFonts w:ascii="Times" w:hAnsi="Times" w:cs="Times"/>
            <w:sz w:val="22"/>
            <w:szCs w:val="22"/>
          </w:rPr>
          <w:t>52.204-16</w:t>
        </w:r>
      </w:hyperlink>
      <w:r w:rsidRPr="00C10932">
        <w:rPr>
          <w:rFonts w:ascii="Times" w:hAnsi="Times" w:cs="Times"/>
          <w:color w:val="000000"/>
          <w:sz w:val="22"/>
          <w:szCs w:val="22"/>
        </w:rPr>
        <w:t>, Commercial and Government Entity Code Reporting.)</w:t>
      </w:r>
    </w:p>
    <w:p w14:paraId="77084B38"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(1) The Offeror represents that it </w:t>
      </w:r>
      <w:r w:rsidRPr="00C10932">
        <w:rPr>
          <w:i/>
          <w:iCs/>
          <w:color w:val="000000"/>
          <w:sz w:val="22"/>
          <w:szCs w:val="22"/>
        </w:rPr>
        <w:t>□</w:t>
      </w:r>
      <w:r w:rsidRPr="00C10932">
        <w:rPr>
          <w:rFonts w:ascii="Times" w:hAnsi="Times" w:cs="Times"/>
          <w:color w:val="000000"/>
          <w:sz w:val="22"/>
          <w:szCs w:val="22"/>
        </w:rPr>
        <w:t> is or </w:t>
      </w:r>
      <w:r w:rsidRPr="00C10932">
        <w:rPr>
          <w:i/>
          <w:iCs/>
          <w:color w:val="000000"/>
          <w:sz w:val="22"/>
          <w:szCs w:val="22"/>
        </w:rPr>
        <w:t>□</w:t>
      </w:r>
      <w:r w:rsidRPr="00C10932">
        <w:rPr>
          <w:rFonts w:ascii="Times" w:hAnsi="Times" w:cs="Times"/>
          <w:color w:val="000000"/>
          <w:sz w:val="22"/>
          <w:szCs w:val="22"/>
        </w:rPr>
        <w:t> is not a successor to a predecessor that held a Federal contract or grant within the last three years.</w:t>
      </w:r>
    </w:p>
    <w:p w14:paraId="143A92C4"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(2) If the Offeror has indicated “is” in paragraph (r)(1) of this provision, enter the following information for all predecessors that held a Federal contract or grant within the last three years (if more than one predecessor, list in reverse chronological order):</w:t>
      </w:r>
    </w:p>
    <w:p w14:paraId="261D2094"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Predecessor CAGE code: (or mark “Unknown”).</w:t>
      </w:r>
    </w:p>
    <w:p w14:paraId="46778A28"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Predecessor legal name:</w:t>
      </w:r>
      <w:r w:rsidRPr="00C10932">
        <w:rPr>
          <w:rFonts w:ascii="Times" w:hAnsi="Times" w:cs="Times"/>
          <w:color w:val="000000"/>
          <w:sz w:val="22"/>
          <w:szCs w:val="22"/>
          <w:u w:val="single"/>
        </w:rPr>
        <w:t> </w:t>
      </w:r>
      <w:r w:rsidRPr="00C10932">
        <w:rPr>
          <w:rFonts w:ascii="Times" w:hAnsi="Times" w:cs="Times"/>
          <w:color w:val="000000"/>
          <w:sz w:val="22"/>
          <w:szCs w:val="22"/>
        </w:rPr>
        <w:t>____.</w:t>
      </w:r>
    </w:p>
    <w:p w14:paraId="72FC09CD"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r w:rsidRPr="00C10932">
        <w:rPr>
          <w:rFonts w:ascii="Times" w:hAnsi="Times" w:cs="Times"/>
          <w:i/>
          <w:iCs/>
          <w:color w:val="000000"/>
          <w:sz w:val="22"/>
          <w:szCs w:val="22"/>
        </w:rPr>
        <w:t>Do not use a “doing business as” name</w:t>
      </w:r>
      <w:r w:rsidRPr="00C10932">
        <w:rPr>
          <w:rFonts w:ascii="Times" w:hAnsi="Times" w:cs="Times"/>
          <w:color w:val="000000"/>
          <w:sz w:val="22"/>
          <w:szCs w:val="22"/>
        </w:rPr>
        <w:t>).</w:t>
      </w:r>
    </w:p>
    <w:p w14:paraId="4A11058B"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(s) [Reserved].</w:t>
      </w:r>
    </w:p>
    <w:p w14:paraId="0A0E79F2"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(t) </w:t>
      </w:r>
      <w:r w:rsidRPr="00C10932">
        <w:rPr>
          <w:rFonts w:ascii="Times" w:hAnsi="Times" w:cs="Times"/>
          <w:i/>
          <w:iCs/>
          <w:color w:val="000000"/>
          <w:sz w:val="22"/>
          <w:szCs w:val="22"/>
        </w:rPr>
        <w:t>Public Disclosure of Greenhouse Gas Emissions and Reduction Goals</w:t>
      </w:r>
      <w:r w:rsidRPr="00C10932">
        <w:rPr>
          <w:rFonts w:ascii="Times" w:hAnsi="Times" w:cs="Times"/>
          <w:color w:val="000000"/>
          <w:sz w:val="22"/>
          <w:szCs w:val="22"/>
        </w:rPr>
        <w:t>. Applies in all solicitations that require offerors to register in SAM (</w:t>
      </w:r>
      <w:hyperlink r:id="rId256" w:anchor="i1113145" w:history="1">
        <w:r w:rsidRPr="00C10932">
          <w:rPr>
            <w:rStyle w:val="Hyperlink"/>
            <w:rFonts w:ascii="Times" w:hAnsi="Times" w:cs="Times"/>
            <w:sz w:val="22"/>
            <w:szCs w:val="22"/>
          </w:rPr>
          <w:t>12.301</w:t>
        </w:r>
      </w:hyperlink>
      <w:r w:rsidRPr="00C10932">
        <w:rPr>
          <w:rFonts w:ascii="Times" w:hAnsi="Times" w:cs="Times"/>
          <w:color w:val="000000"/>
          <w:sz w:val="22"/>
          <w:szCs w:val="22"/>
        </w:rPr>
        <w:t>(d)(1)).</w:t>
      </w:r>
    </w:p>
    <w:p w14:paraId="6868E139"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1A953D46"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(2) Representation. [Offeror to check applicable block(s) in paragraph (t)(2)(</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and (ii)].</w:t>
      </w:r>
    </w:p>
    <w:p w14:paraId="6A5C59AE"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w:t>
      </w:r>
    </w:p>
    <w:p w14:paraId="73E94B57"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The Offeror (itself or through its immediate owner or highest-level owner) </w:t>
      </w:r>
      <w:r w:rsidRPr="00C10932">
        <w:rPr>
          <w:i/>
          <w:iCs/>
          <w:color w:val="000000"/>
          <w:sz w:val="22"/>
          <w:szCs w:val="22"/>
        </w:rPr>
        <w:t>□</w:t>
      </w:r>
      <w:r w:rsidRPr="00C10932">
        <w:rPr>
          <w:rFonts w:ascii="Times" w:hAnsi="Times" w:cs="Times"/>
          <w:color w:val="000000"/>
          <w:sz w:val="22"/>
          <w:szCs w:val="22"/>
        </w:rPr>
        <w:t> does, </w:t>
      </w:r>
      <w:r w:rsidRPr="00C10932">
        <w:rPr>
          <w:i/>
          <w:iCs/>
          <w:color w:val="000000"/>
          <w:sz w:val="22"/>
          <w:szCs w:val="22"/>
        </w:rPr>
        <w:t>□</w:t>
      </w:r>
      <w:r w:rsidRPr="00C10932">
        <w:rPr>
          <w:rFonts w:ascii="Times" w:hAnsi="Times" w:cs="Times"/>
          <w:color w:val="000000"/>
          <w:sz w:val="22"/>
          <w:szCs w:val="22"/>
        </w:rPr>
        <w:t> does not publicly disclose greenhouse gas emissions, i.e., makes available on a publicly accessible website the results of a greenhouse gas inventory, performed in accordance with an accounting standard with publicly available and consistently applied criteria, such as the Greenhouse Gas Protocol Corporate Standard.</w:t>
      </w:r>
    </w:p>
    <w:p w14:paraId="57FC2E5B"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(ii) The Offeror (itself or through its immediate owner or highest-level owner) </w:t>
      </w:r>
      <w:r w:rsidRPr="00C10932">
        <w:rPr>
          <w:i/>
          <w:iCs/>
          <w:color w:val="000000"/>
          <w:sz w:val="22"/>
          <w:szCs w:val="22"/>
        </w:rPr>
        <w:t>□</w:t>
      </w:r>
      <w:r w:rsidRPr="00C10932">
        <w:rPr>
          <w:rFonts w:ascii="Times" w:hAnsi="Times" w:cs="Times"/>
          <w:color w:val="000000"/>
          <w:sz w:val="22"/>
          <w:szCs w:val="22"/>
        </w:rPr>
        <w:t> does, </w:t>
      </w:r>
      <w:r w:rsidRPr="00C10932">
        <w:rPr>
          <w:i/>
          <w:iCs/>
          <w:color w:val="000000"/>
          <w:sz w:val="22"/>
          <w:szCs w:val="22"/>
        </w:rPr>
        <w:t>□</w:t>
      </w:r>
      <w:r w:rsidRPr="00C10932">
        <w:rPr>
          <w:rFonts w:ascii="Times" w:hAnsi="Times" w:cs="Times"/>
          <w:color w:val="000000"/>
          <w:sz w:val="22"/>
          <w:szCs w:val="22"/>
        </w:rPr>
        <w:t xml:space="preserve"> does not publicly disclose a quantitative greenhouse gas emissions reduction goal, i.e., </w:t>
      </w:r>
      <w:r w:rsidRPr="00C10932">
        <w:rPr>
          <w:rFonts w:ascii="Times" w:hAnsi="Times" w:cs="Times"/>
          <w:color w:val="000000"/>
          <w:sz w:val="22"/>
          <w:szCs w:val="22"/>
        </w:rPr>
        <w:lastRenderedPageBreak/>
        <w:t>make available on a publicly accessible website a target to reduce absolute emissions or emissions intensity by a specific quantity or percentage.</w:t>
      </w:r>
    </w:p>
    <w:p w14:paraId="008B4CAD"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(iii) A publicly accessible website includes the Offeror's own website or a recognized, third-party greenhouse gas emissions reporting program.</w:t>
      </w:r>
    </w:p>
    <w:p w14:paraId="7B0946BC"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(3) If the Offeror checked “does” in paragraphs (t)(2)(</w:t>
      </w:r>
      <w:proofErr w:type="spellStart"/>
      <w:r w:rsidRPr="00C10932">
        <w:rPr>
          <w:rFonts w:ascii="Times" w:hAnsi="Times" w:cs="Times"/>
          <w:color w:val="000000"/>
          <w:sz w:val="22"/>
          <w:szCs w:val="22"/>
        </w:rPr>
        <w:t>i</w:t>
      </w:r>
      <w:proofErr w:type="spellEnd"/>
      <w:r w:rsidRPr="00C10932">
        <w:rPr>
          <w:rFonts w:ascii="Times" w:hAnsi="Times" w:cs="Times"/>
          <w:color w:val="000000"/>
          <w:sz w:val="22"/>
          <w:szCs w:val="22"/>
        </w:rPr>
        <w:t>) or (t)(2)(ii) of this provision, respectively, the Offeror shall provide the publicly accessible website(s) where greenhouse gas emissions and/or reduction goals are reported:_________________.</w:t>
      </w:r>
    </w:p>
    <w:p w14:paraId="2DEB9BDA"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(u) </w:t>
      </w:r>
    </w:p>
    <w:p w14:paraId="42C6BB75"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5D12595C"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23FB00CE"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(3) </w:t>
      </w:r>
      <w:r w:rsidRPr="00C10932">
        <w:rPr>
          <w:rFonts w:ascii="Times" w:hAnsi="Times" w:cs="Times"/>
          <w:i/>
          <w:iCs/>
          <w:color w:val="000000"/>
          <w:sz w:val="22"/>
          <w:szCs w:val="22"/>
        </w:rPr>
        <w:t>Representation</w:t>
      </w:r>
      <w:r w:rsidRPr="00C10932">
        <w:rPr>
          <w:rFonts w:ascii="Times" w:hAnsi="Times" w:cs="Times"/>
          <w:color w:val="000000"/>
          <w:sz w:val="22"/>
          <w:szCs w:val="22"/>
        </w:rPr>
        <w:t>.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w:t>
      </w:r>
      <w:r w:rsidRPr="00C10932">
        <w:rPr>
          <w:rFonts w:ascii="Times" w:hAnsi="Times" w:cs="Times"/>
          <w:i/>
          <w:iCs/>
          <w:color w:val="000000"/>
          <w:sz w:val="22"/>
          <w:szCs w:val="22"/>
        </w:rPr>
        <w:t>e.g.</w:t>
      </w:r>
      <w:r w:rsidRPr="00C10932">
        <w:rPr>
          <w:rFonts w:ascii="Times" w:hAnsi="Times" w:cs="Times"/>
          <w:color w:val="000000"/>
          <w:sz w:val="22"/>
          <w:szCs w:val="22"/>
        </w:rPr>
        <w:t>, agency Office of the Inspector General).</w:t>
      </w:r>
    </w:p>
    <w:p w14:paraId="6F5AA544"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(v) </w:t>
      </w:r>
      <w:r w:rsidRPr="00C10932">
        <w:rPr>
          <w:rFonts w:ascii="Times" w:hAnsi="Times" w:cs="Times"/>
          <w:i/>
          <w:iCs/>
          <w:color w:val="000000"/>
          <w:sz w:val="22"/>
          <w:szCs w:val="22"/>
        </w:rPr>
        <w:t>Covered Telecommunications Equipment or Services-Representation.</w:t>
      </w:r>
      <w:r w:rsidRPr="00C10932">
        <w:rPr>
          <w:rFonts w:ascii="Times" w:hAnsi="Times" w:cs="Times"/>
          <w:color w:val="000000"/>
          <w:sz w:val="22"/>
          <w:szCs w:val="22"/>
        </w:rPr>
        <w:t> Section 889(a)(1)(A) of Public Law 115-232.</w:t>
      </w:r>
    </w:p>
    <w:p w14:paraId="03831805"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(1) The Offeror shall review the list of excluded parties in the System for Award Management (SAM) (</w:t>
      </w:r>
      <w:hyperlink r:id="rId257" w:tgtFrame="_blank" w:history="1">
        <w:r w:rsidRPr="00C10932">
          <w:rPr>
            <w:rStyle w:val="Hyperlink"/>
            <w:rFonts w:ascii="Times" w:hAnsi="Times" w:cs="Times"/>
            <w:sz w:val="22"/>
            <w:szCs w:val="22"/>
          </w:rPr>
          <w:t>https://www.sam.gov</w:t>
        </w:r>
      </w:hyperlink>
      <w:r w:rsidRPr="00C10932">
        <w:rPr>
          <w:rFonts w:ascii="Times" w:hAnsi="Times" w:cs="Times"/>
          <w:color w:val="000000"/>
          <w:sz w:val="22"/>
          <w:szCs w:val="22"/>
        </w:rPr>
        <w:t>) for entities excluded from receiving federal awards for “covered telecommunications equipment or services”.</w:t>
      </w:r>
    </w:p>
    <w:p w14:paraId="573D2419"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           (2) The Offeror represents that it </w:t>
      </w:r>
      <w:r w:rsidRPr="00C10932">
        <w:rPr>
          <w:i/>
          <w:iCs/>
          <w:color w:val="000000"/>
          <w:sz w:val="22"/>
          <w:szCs w:val="22"/>
        </w:rPr>
        <w:t>□</w:t>
      </w:r>
      <w:r w:rsidRPr="00C10932">
        <w:rPr>
          <w:rFonts w:ascii="Times" w:hAnsi="Times" w:cs="Times"/>
          <w:color w:val="000000"/>
          <w:sz w:val="22"/>
          <w:szCs w:val="22"/>
        </w:rPr>
        <w:t> does, </w:t>
      </w:r>
      <w:r w:rsidRPr="00C10932">
        <w:rPr>
          <w:i/>
          <w:iCs/>
          <w:color w:val="000000"/>
          <w:sz w:val="22"/>
          <w:szCs w:val="22"/>
        </w:rPr>
        <w:t>□</w:t>
      </w:r>
      <w:r w:rsidRPr="00C10932">
        <w:rPr>
          <w:rFonts w:ascii="Times" w:hAnsi="Times" w:cs="Times"/>
          <w:color w:val="000000"/>
          <w:sz w:val="22"/>
          <w:szCs w:val="22"/>
        </w:rPr>
        <w:t> does not provide covered telecommunications equipment or services as a part of its offered products or services to the Government in the performance of any contract, subcontract, or other contractual instrument.</w:t>
      </w:r>
    </w:p>
    <w:p w14:paraId="5F9EBA55" w14:textId="77777777" w:rsidR="00C10932" w:rsidRPr="00C10932" w:rsidRDefault="00C10932" w:rsidP="00C10932">
      <w:pPr>
        <w:autoSpaceDE w:val="0"/>
        <w:autoSpaceDN w:val="0"/>
        <w:adjustRightInd w:val="0"/>
        <w:spacing w:line="240" w:lineRule="auto"/>
        <w:ind w:firstLine="360"/>
        <w:jc w:val="left"/>
        <w:rPr>
          <w:rFonts w:ascii="Times" w:hAnsi="Times" w:cs="Times"/>
          <w:color w:val="000000"/>
          <w:sz w:val="22"/>
          <w:szCs w:val="22"/>
        </w:rPr>
      </w:pPr>
      <w:r w:rsidRPr="00C10932">
        <w:rPr>
          <w:rFonts w:ascii="Times" w:hAnsi="Times" w:cs="Times"/>
          <w:color w:val="000000"/>
          <w:sz w:val="22"/>
          <w:szCs w:val="22"/>
        </w:rPr>
        <w:t>(End of Provision)</w:t>
      </w:r>
    </w:p>
    <w:p w14:paraId="79E00068" w14:textId="77777777" w:rsidR="007A6A16" w:rsidRDefault="007A6A16" w:rsidP="00DC3BC6">
      <w:pPr>
        <w:autoSpaceDE w:val="0"/>
        <w:autoSpaceDN w:val="0"/>
        <w:adjustRightInd w:val="0"/>
        <w:spacing w:line="240" w:lineRule="auto"/>
        <w:jc w:val="left"/>
        <w:rPr>
          <w:color w:val="000000"/>
          <w:sz w:val="22"/>
          <w:szCs w:val="22"/>
        </w:rPr>
      </w:pPr>
    </w:p>
    <w:p w14:paraId="217C8B59" w14:textId="77777777" w:rsidR="006214D5" w:rsidRDefault="00DC3BC6" w:rsidP="00DC3BC6">
      <w:r>
        <w:rPr>
          <w:b/>
          <w:bCs/>
          <w:color w:val="000000"/>
        </w:rPr>
        <w:t>END OF RFQ</w:t>
      </w:r>
    </w:p>
    <w:sectPr w:rsidR="00621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ymbolMT">
    <w:altName w:val="Calibri"/>
    <w:panose1 w:val="020B0604020202020204"/>
    <w:charset w:val="00"/>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0F4B"/>
    <w:multiLevelType w:val="hybridMultilevel"/>
    <w:tmpl w:val="ABFA39D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628390C"/>
    <w:multiLevelType w:val="hybridMultilevel"/>
    <w:tmpl w:val="5B30926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05F571E"/>
    <w:multiLevelType w:val="hybridMultilevel"/>
    <w:tmpl w:val="AB380E38"/>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36076068"/>
    <w:multiLevelType w:val="hybridMultilevel"/>
    <w:tmpl w:val="4FE20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70AE3"/>
    <w:multiLevelType w:val="hybridMultilevel"/>
    <w:tmpl w:val="D6CA8F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841C3"/>
    <w:multiLevelType w:val="multilevel"/>
    <w:tmpl w:val="52D63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6A6267"/>
    <w:multiLevelType w:val="hybridMultilevel"/>
    <w:tmpl w:val="0A22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D08F3"/>
    <w:multiLevelType w:val="hybridMultilevel"/>
    <w:tmpl w:val="2C38BBD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6821167D"/>
    <w:multiLevelType w:val="hybridMultilevel"/>
    <w:tmpl w:val="DC4AA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75658B"/>
    <w:multiLevelType w:val="hybridMultilevel"/>
    <w:tmpl w:val="FDD0B20E"/>
    <w:lvl w:ilvl="0" w:tplc="1452CE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C004F"/>
    <w:multiLevelType w:val="hybridMultilevel"/>
    <w:tmpl w:val="5E6CCC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8"/>
  </w:num>
  <w:num w:numId="4">
    <w:abstractNumId w:val="9"/>
  </w:num>
  <w:num w:numId="5">
    <w:abstractNumId w:val="6"/>
  </w:num>
  <w:num w:numId="6">
    <w:abstractNumId w:val="4"/>
  </w:num>
  <w:num w:numId="7">
    <w:abstractNumId w:val="10"/>
  </w:num>
  <w:num w:numId="8">
    <w:abstractNumId w:val="7"/>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C6"/>
    <w:rsid w:val="00081E55"/>
    <w:rsid w:val="00126854"/>
    <w:rsid w:val="001B1655"/>
    <w:rsid w:val="00227A53"/>
    <w:rsid w:val="002566F8"/>
    <w:rsid w:val="004B51D8"/>
    <w:rsid w:val="00551B39"/>
    <w:rsid w:val="00557A2C"/>
    <w:rsid w:val="005A0775"/>
    <w:rsid w:val="006214D5"/>
    <w:rsid w:val="00625921"/>
    <w:rsid w:val="006360C0"/>
    <w:rsid w:val="007A6A16"/>
    <w:rsid w:val="007B1A77"/>
    <w:rsid w:val="007B2653"/>
    <w:rsid w:val="007B4559"/>
    <w:rsid w:val="0083565F"/>
    <w:rsid w:val="008C7C11"/>
    <w:rsid w:val="008D56A1"/>
    <w:rsid w:val="00916682"/>
    <w:rsid w:val="009806B3"/>
    <w:rsid w:val="0098290C"/>
    <w:rsid w:val="00997695"/>
    <w:rsid w:val="00A05755"/>
    <w:rsid w:val="00AB4020"/>
    <w:rsid w:val="00B167E7"/>
    <w:rsid w:val="00B64350"/>
    <w:rsid w:val="00B96520"/>
    <w:rsid w:val="00C10932"/>
    <w:rsid w:val="00C26C3C"/>
    <w:rsid w:val="00C4061C"/>
    <w:rsid w:val="00C57932"/>
    <w:rsid w:val="00C6795F"/>
    <w:rsid w:val="00CE44B6"/>
    <w:rsid w:val="00D14879"/>
    <w:rsid w:val="00D16205"/>
    <w:rsid w:val="00D2323F"/>
    <w:rsid w:val="00D5779A"/>
    <w:rsid w:val="00D7254E"/>
    <w:rsid w:val="00DC3BC6"/>
    <w:rsid w:val="00DD6CEF"/>
    <w:rsid w:val="00E0243C"/>
    <w:rsid w:val="00E4066E"/>
    <w:rsid w:val="00E42FE9"/>
    <w:rsid w:val="00F42E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CE63"/>
  <w15:chartTrackingRefBased/>
  <w15:docId w15:val="{842C4471-35CB-4613-B370-70F213E7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8290C"/>
    <w:pPr>
      <w:spacing w:before="100" w:beforeAutospacing="1" w:after="100" w:afterAutospacing="1" w:line="240" w:lineRule="auto"/>
      <w:jc w:val="left"/>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8290C"/>
    <w:rPr>
      <w:rFonts w:eastAsia="Times New Roman"/>
      <w:b/>
      <w:bCs/>
    </w:rPr>
  </w:style>
  <w:style w:type="character" w:styleId="Hyperlink">
    <w:name w:val="Hyperlink"/>
    <w:basedOn w:val="DefaultParagraphFont"/>
    <w:uiPriority w:val="99"/>
    <w:unhideWhenUsed/>
    <w:rsid w:val="00557A2C"/>
    <w:rPr>
      <w:color w:val="0563C1" w:themeColor="hyperlink"/>
      <w:u w:val="single"/>
    </w:rPr>
  </w:style>
  <w:style w:type="character" w:styleId="UnresolvedMention">
    <w:name w:val="Unresolved Mention"/>
    <w:basedOn w:val="DefaultParagraphFont"/>
    <w:uiPriority w:val="99"/>
    <w:semiHidden/>
    <w:unhideWhenUsed/>
    <w:rsid w:val="00557A2C"/>
    <w:rPr>
      <w:color w:val="605E5C"/>
      <w:shd w:val="clear" w:color="auto" w:fill="E1DFDD"/>
    </w:rPr>
  </w:style>
  <w:style w:type="table" w:styleId="TableGrid">
    <w:name w:val="Table Grid"/>
    <w:basedOn w:val="TableNormal"/>
    <w:uiPriority w:val="39"/>
    <w:rsid w:val="00C579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25921"/>
    <w:pPr>
      <w:spacing w:before="100" w:beforeAutospacing="1" w:after="100" w:afterAutospacing="1" w:line="240" w:lineRule="auto"/>
      <w:jc w:val="left"/>
    </w:pPr>
    <w:rPr>
      <w:rFonts w:eastAsia="Times New Roman"/>
    </w:rPr>
  </w:style>
  <w:style w:type="paragraph" w:customStyle="1" w:styleId="li">
    <w:name w:val="li"/>
    <w:basedOn w:val="Normal"/>
    <w:rsid w:val="00625921"/>
    <w:pPr>
      <w:spacing w:before="100" w:beforeAutospacing="1" w:after="100" w:afterAutospacing="1" w:line="240" w:lineRule="auto"/>
      <w:jc w:val="left"/>
    </w:pPr>
    <w:rPr>
      <w:rFonts w:eastAsia="Times New Roman"/>
    </w:rPr>
  </w:style>
  <w:style w:type="paragraph" w:customStyle="1" w:styleId="p">
    <w:name w:val="p"/>
    <w:basedOn w:val="Normal"/>
    <w:rsid w:val="00625921"/>
    <w:pPr>
      <w:spacing w:before="100" w:beforeAutospacing="1" w:after="100" w:afterAutospacing="1" w:line="240" w:lineRule="auto"/>
      <w:jc w:val="left"/>
    </w:pPr>
    <w:rPr>
      <w:rFonts w:eastAsia="Times New Roman"/>
    </w:rPr>
  </w:style>
  <w:style w:type="character" w:customStyle="1" w:styleId="ph">
    <w:name w:val="ph"/>
    <w:basedOn w:val="DefaultParagraphFont"/>
    <w:rsid w:val="00625921"/>
  </w:style>
  <w:style w:type="character" w:styleId="HTMLDefinition">
    <w:name w:val="HTML Definition"/>
    <w:basedOn w:val="DefaultParagraphFont"/>
    <w:uiPriority w:val="99"/>
    <w:semiHidden/>
    <w:unhideWhenUsed/>
    <w:rsid w:val="00625921"/>
    <w:rPr>
      <w:i/>
      <w:iCs/>
    </w:rPr>
  </w:style>
  <w:style w:type="character" w:customStyle="1" w:styleId="ext">
    <w:name w:val="ext"/>
    <w:basedOn w:val="DefaultParagraphFont"/>
    <w:rsid w:val="00625921"/>
  </w:style>
  <w:style w:type="character" w:styleId="Emphasis">
    <w:name w:val="Emphasis"/>
    <w:basedOn w:val="DefaultParagraphFont"/>
    <w:uiPriority w:val="20"/>
    <w:qFormat/>
    <w:rsid w:val="00625921"/>
    <w:rPr>
      <w:i/>
      <w:iCs/>
    </w:rPr>
  </w:style>
  <w:style w:type="character" w:styleId="CommentReference">
    <w:name w:val="annotation reference"/>
    <w:basedOn w:val="DefaultParagraphFont"/>
    <w:uiPriority w:val="99"/>
    <w:semiHidden/>
    <w:unhideWhenUsed/>
    <w:rsid w:val="007B1A77"/>
    <w:rPr>
      <w:sz w:val="16"/>
      <w:szCs w:val="16"/>
    </w:rPr>
  </w:style>
  <w:style w:type="paragraph" w:styleId="CommentText">
    <w:name w:val="annotation text"/>
    <w:basedOn w:val="Normal"/>
    <w:link w:val="CommentTextChar"/>
    <w:uiPriority w:val="99"/>
    <w:semiHidden/>
    <w:unhideWhenUsed/>
    <w:rsid w:val="007B1A77"/>
    <w:pPr>
      <w:spacing w:line="240" w:lineRule="auto"/>
    </w:pPr>
    <w:rPr>
      <w:sz w:val="20"/>
      <w:szCs w:val="20"/>
    </w:rPr>
  </w:style>
  <w:style w:type="character" w:customStyle="1" w:styleId="CommentTextChar">
    <w:name w:val="Comment Text Char"/>
    <w:basedOn w:val="DefaultParagraphFont"/>
    <w:link w:val="CommentText"/>
    <w:uiPriority w:val="99"/>
    <w:semiHidden/>
    <w:rsid w:val="007B1A77"/>
    <w:rPr>
      <w:sz w:val="20"/>
      <w:szCs w:val="20"/>
    </w:rPr>
  </w:style>
  <w:style w:type="paragraph" w:styleId="CommentSubject">
    <w:name w:val="annotation subject"/>
    <w:basedOn w:val="CommentText"/>
    <w:next w:val="CommentText"/>
    <w:link w:val="CommentSubjectChar"/>
    <w:uiPriority w:val="99"/>
    <w:semiHidden/>
    <w:unhideWhenUsed/>
    <w:rsid w:val="007B1A77"/>
    <w:rPr>
      <w:b/>
      <w:bCs/>
    </w:rPr>
  </w:style>
  <w:style w:type="character" w:customStyle="1" w:styleId="CommentSubjectChar">
    <w:name w:val="Comment Subject Char"/>
    <w:basedOn w:val="CommentTextChar"/>
    <w:link w:val="CommentSubject"/>
    <w:uiPriority w:val="99"/>
    <w:semiHidden/>
    <w:rsid w:val="007B1A77"/>
    <w:rPr>
      <w:b/>
      <w:bCs/>
      <w:sz w:val="20"/>
      <w:szCs w:val="20"/>
    </w:rPr>
  </w:style>
  <w:style w:type="paragraph" w:styleId="BalloonText">
    <w:name w:val="Balloon Text"/>
    <w:basedOn w:val="Normal"/>
    <w:link w:val="BalloonTextChar"/>
    <w:uiPriority w:val="99"/>
    <w:semiHidden/>
    <w:unhideWhenUsed/>
    <w:rsid w:val="007B1A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A77"/>
    <w:rPr>
      <w:rFonts w:ascii="Segoe UI" w:hAnsi="Segoe UI" w:cs="Segoe UI"/>
      <w:sz w:val="18"/>
      <w:szCs w:val="18"/>
    </w:rPr>
  </w:style>
  <w:style w:type="paragraph" w:styleId="ListParagraph">
    <w:name w:val="List Paragraph"/>
    <w:basedOn w:val="Normal"/>
    <w:uiPriority w:val="34"/>
    <w:qFormat/>
    <w:rsid w:val="001B1655"/>
    <w:pPr>
      <w:ind w:left="720"/>
      <w:contextualSpacing/>
    </w:pPr>
  </w:style>
  <w:style w:type="character" w:styleId="FollowedHyperlink">
    <w:name w:val="FollowedHyperlink"/>
    <w:basedOn w:val="DefaultParagraphFont"/>
    <w:uiPriority w:val="99"/>
    <w:semiHidden/>
    <w:unhideWhenUsed/>
    <w:rsid w:val="007B2653"/>
    <w:rPr>
      <w:color w:val="800080"/>
      <w:u w:val="single"/>
    </w:rPr>
  </w:style>
  <w:style w:type="paragraph" w:customStyle="1" w:styleId="runinrestart">
    <w:name w:val="runinrestart"/>
    <w:basedOn w:val="Normal"/>
    <w:rsid w:val="007B2653"/>
    <w:pPr>
      <w:spacing w:before="100" w:beforeAutospacing="1" w:after="100" w:afterAutospacing="1" w:line="240" w:lineRule="auto"/>
      <w:jc w:val="left"/>
    </w:pPr>
    <w:rPr>
      <w:rFonts w:eastAsia="Times New Roman"/>
    </w:rPr>
  </w:style>
  <w:style w:type="paragraph" w:customStyle="1" w:styleId="runin">
    <w:name w:val="runin"/>
    <w:basedOn w:val="Normal"/>
    <w:rsid w:val="007B2653"/>
    <w:pPr>
      <w:spacing w:before="100" w:beforeAutospacing="1" w:after="100" w:afterAutospacing="1" w:line="240" w:lineRule="auto"/>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40468">
      <w:bodyDiv w:val="1"/>
      <w:marLeft w:val="0"/>
      <w:marRight w:val="0"/>
      <w:marTop w:val="0"/>
      <w:marBottom w:val="0"/>
      <w:divBdr>
        <w:top w:val="none" w:sz="0" w:space="0" w:color="auto"/>
        <w:left w:val="none" w:sz="0" w:space="0" w:color="auto"/>
        <w:bottom w:val="none" w:sz="0" w:space="0" w:color="auto"/>
        <w:right w:val="none" w:sz="0" w:space="0" w:color="auto"/>
      </w:divBdr>
    </w:div>
    <w:div w:id="412553445">
      <w:bodyDiv w:val="1"/>
      <w:marLeft w:val="0"/>
      <w:marRight w:val="0"/>
      <w:marTop w:val="0"/>
      <w:marBottom w:val="0"/>
      <w:divBdr>
        <w:top w:val="none" w:sz="0" w:space="0" w:color="auto"/>
        <w:left w:val="none" w:sz="0" w:space="0" w:color="auto"/>
        <w:bottom w:val="none" w:sz="0" w:space="0" w:color="auto"/>
        <w:right w:val="none" w:sz="0" w:space="0" w:color="auto"/>
      </w:divBdr>
    </w:div>
    <w:div w:id="560558540">
      <w:bodyDiv w:val="1"/>
      <w:marLeft w:val="0"/>
      <w:marRight w:val="0"/>
      <w:marTop w:val="0"/>
      <w:marBottom w:val="0"/>
      <w:divBdr>
        <w:top w:val="none" w:sz="0" w:space="0" w:color="auto"/>
        <w:left w:val="none" w:sz="0" w:space="0" w:color="auto"/>
        <w:bottom w:val="none" w:sz="0" w:space="0" w:color="auto"/>
        <w:right w:val="none" w:sz="0" w:space="0" w:color="auto"/>
      </w:divBdr>
    </w:div>
    <w:div w:id="579414605">
      <w:bodyDiv w:val="1"/>
      <w:marLeft w:val="0"/>
      <w:marRight w:val="0"/>
      <w:marTop w:val="0"/>
      <w:marBottom w:val="0"/>
      <w:divBdr>
        <w:top w:val="none" w:sz="0" w:space="0" w:color="auto"/>
        <w:left w:val="none" w:sz="0" w:space="0" w:color="auto"/>
        <w:bottom w:val="none" w:sz="0" w:space="0" w:color="auto"/>
        <w:right w:val="none" w:sz="0" w:space="0" w:color="auto"/>
      </w:divBdr>
    </w:div>
    <w:div w:id="914436838">
      <w:bodyDiv w:val="1"/>
      <w:marLeft w:val="0"/>
      <w:marRight w:val="0"/>
      <w:marTop w:val="0"/>
      <w:marBottom w:val="0"/>
      <w:divBdr>
        <w:top w:val="none" w:sz="0" w:space="0" w:color="auto"/>
        <w:left w:val="none" w:sz="0" w:space="0" w:color="auto"/>
        <w:bottom w:val="none" w:sz="0" w:space="0" w:color="auto"/>
        <w:right w:val="none" w:sz="0" w:space="0" w:color="auto"/>
      </w:divBdr>
    </w:div>
    <w:div w:id="1133714392">
      <w:bodyDiv w:val="1"/>
      <w:marLeft w:val="0"/>
      <w:marRight w:val="0"/>
      <w:marTop w:val="0"/>
      <w:marBottom w:val="0"/>
      <w:divBdr>
        <w:top w:val="none" w:sz="0" w:space="0" w:color="auto"/>
        <w:left w:val="none" w:sz="0" w:space="0" w:color="auto"/>
        <w:bottom w:val="none" w:sz="0" w:space="0" w:color="auto"/>
        <w:right w:val="none" w:sz="0" w:space="0" w:color="auto"/>
      </w:divBdr>
    </w:div>
    <w:div w:id="1441755797">
      <w:bodyDiv w:val="1"/>
      <w:marLeft w:val="0"/>
      <w:marRight w:val="0"/>
      <w:marTop w:val="0"/>
      <w:marBottom w:val="0"/>
      <w:divBdr>
        <w:top w:val="none" w:sz="0" w:space="0" w:color="auto"/>
        <w:left w:val="none" w:sz="0" w:space="0" w:color="auto"/>
        <w:bottom w:val="none" w:sz="0" w:space="0" w:color="auto"/>
        <w:right w:val="none" w:sz="0" w:space="0" w:color="auto"/>
      </w:divBdr>
    </w:div>
    <w:div w:id="1553351342">
      <w:bodyDiv w:val="1"/>
      <w:marLeft w:val="0"/>
      <w:marRight w:val="0"/>
      <w:marTop w:val="0"/>
      <w:marBottom w:val="0"/>
      <w:divBdr>
        <w:top w:val="none" w:sz="0" w:space="0" w:color="auto"/>
        <w:left w:val="none" w:sz="0" w:space="0" w:color="auto"/>
        <w:bottom w:val="none" w:sz="0" w:space="0" w:color="auto"/>
        <w:right w:val="none" w:sz="0" w:space="0" w:color="auto"/>
      </w:divBdr>
    </w:div>
    <w:div w:id="184886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scode.house.gov/browse.xhtml;jsessionid=114A3287C7B3359E597506A31FC855B3" TargetMode="External"/><Relationship Id="rId21" Type="http://schemas.openxmlformats.org/officeDocument/2006/relationships/hyperlink" Target="https://acquisition.gov/content/part-52-solicitation-provisions-and-contract-clauses" TargetMode="External"/><Relationship Id="rId42" Type="http://schemas.openxmlformats.org/officeDocument/2006/relationships/hyperlink" Target="https://acquisition.gov/content/part-52-solicitation-provisions-and-contract-clauses" TargetMode="External"/><Relationship Id="rId63" Type="http://schemas.openxmlformats.org/officeDocument/2006/relationships/hyperlink" Target="http://uscode.house.gov/browse.xhtml;jsessionid=114A3287C7B3359E597506A31FC855B3" TargetMode="External"/><Relationship Id="rId84" Type="http://schemas.openxmlformats.org/officeDocument/2006/relationships/hyperlink" Target="https://acquisition.gov/content/part-52-solicitation-provisions-and-contract-clauses" TargetMode="External"/><Relationship Id="rId138" Type="http://schemas.openxmlformats.org/officeDocument/2006/relationships/hyperlink" Target="https://acquisition.gov/content/part-52-solicitation-provisions-and-contract-clauses" TargetMode="External"/><Relationship Id="rId159" Type="http://schemas.openxmlformats.org/officeDocument/2006/relationships/hyperlink" Target="http://uscode.house.gov/browse.xhtml;jsessionid=114A3287C7B3359E597506A31FC855B3" TargetMode="External"/><Relationship Id="rId170" Type="http://schemas.openxmlformats.org/officeDocument/2006/relationships/hyperlink" Target="https://acquisition.gov/content/part-52-solicitation-provisions-and-contract-clauses" TargetMode="External"/><Relationship Id="rId191" Type="http://schemas.openxmlformats.org/officeDocument/2006/relationships/hyperlink" Target="http://uscode.house.gov/browse.xhtml;jsessionid=114A3287C7B3359E597506A31FC855B3" TargetMode="External"/><Relationship Id="rId205" Type="http://schemas.openxmlformats.org/officeDocument/2006/relationships/hyperlink" Target="https://acquisition.gov/content/part-52-solicitation-provisions-and-contract-clauses" TargetMode="External"/><Relationship Id="rId226" Type="http://schemas.openxmlformats.org/officeDocument/2006/relationships/hyperlink" Target="https://acquisition.gov/content/part-52-solicitation-provisions-and-contract-clauses" TargetMode="External"/><Relationship Id="rId247" Type="http://schemas.openxmlformats.org/officeDocument/2006/relationships/hyperlink" Target="http://uscode.house.gov/browse.xhtml;jsessionid=114A3287C7B3359E597506A31FC855B3" TargetMode="External"/><Relationship Id="rId107" Type="http://schemas.openxmlformats.org/officeDocument/2006/relationships/hyperlink" Target="https://acquisition.gov/content/part-52-solicitation-provisions-and-contract-clauses" TargetMode="External"/><Relationship Id="rId11" Type="http://schemas.openxmlformats.org/officeDocument/2006/relationships/hyperlink" Target="https://acquisition.gov/content/part-52-solicitation-provisions-and-contract-clauses" TargetMode="External"/><Relationship Id="rId32" Type="http://schemas.openxmlformats.org/officeDocument/2006/relationships/hyperlink" Target="https://acquisition.gov/content/part-52-solicitation-provisions-and-contract-clauses" TargetMode="External"/><Relationship Id="rId53" Type="http://schemas.openxmlformats.org/officeDocument/2006/relationships/hyperlink" Target="https://acquisition.gov/content/part-52-solicitation-provisions-and-contract-clauses" TargetMode="External"/><Relationship Id="rId74" Type="http://schemas.openxmlformats.org/officeDocument/2006/relationships/hyperlink" Target="https://acquisition.gov/content/part-52-solicitation-provisions-and-contract-clauses" TargetMode="External"/><Relationship Id="rId128" Type="http://schemas.openxmlformats.org/officeDocument/2006/relationships/hyperlink" Target="http://uscode.house.gov/browse.xhtml;jsessionid=114A3287C7B3359E597506A31FC855B3" TargetMode="External"/><Relationship Id="rId149" Type="http://schemas.openxmlformats.org/officeDocument/2006/relationships/hyperlink" Target="http://uscode.house.gov/browse.xhtml;jsessionid=114A3287C7B3359E597506A31FC855B3" TargetMode="External"/><Relationship Id="rId5" Type="http://schemas.openxmlformats.org/officeDocument/2006/relationships/webSettings" Target="webSettings.xml"/><Relationship Id="rId95" Type="http://schemas.openxmlformats.org/officeDocument/2006/relationships/hyperlink" Target="https://acquisition.gov/content/part-52-solicitation-provisions-and-contract-clauses" TargetMode="External"/><Relationship Id="rId160" Type="http://schemas.openxmlformats.org/officeDocument/2006/relationships/hyperlink" Target="http://uscode.house.gov/browse.xhtml;jsessionid=114A3287C7B3359E597506A31FC855B3" TargetMode="External"/><Relationship Id="rId181" Type="http://schemas.openxmlformats.org/officeDocument/2006/relationships/hyperlink" Target="http://uscode.house.gov/view.xhtml?req=granuleid:USC-prelim-title15-section637&amp;num=0&amp;edition=prelim" TargetMode="External"/><Relationship Id="rId216" Type="http://schemas.openxmlformats.org/officeDocument/2006/relationships/hyperlink" Target="http://uscode.house.gov/browse.xhtml;jsessionid=114A3287C7B3359E597506A31FC855B3" TargetMode="External"/><Relationship Id="rId237" Type="http://schemas.openxmlformats.org/officeDocument/2006/relationships/hyperlink" Target="https://acquisition.gov/content/part-25-foreign-acquisition" TargetMode="External"/><Relationship Id="rId258" Type="http://schemas.openxmlformats.org/officeDocument/2006/relationships/fontTable" Target="fontTable.xml"/><Relationship Id="rId22" Type="http://schemas.openxmlformats.org/officeDocument/2006/relationships/hyperlink" Target="http://uscode.house.gov/browse.xhtml;jsessionid=114A3287C7B3359E597506A31FC855B3" TargetMode="External"/><Relationship Id="rId43" Type="http://schemas.openxmlformats.org/officeDocument/2006/relationships/hyperlink" Target="http://uscode.house.gov/browse.xhtml;jsessionid=114A3287C7B3359E597506A31FC855B3" TargetMode="External"/><Relationship Id="rId64" Type="http://schemas.openxmlformats.org/officeDocument/2006/relationships/hyperlink" Target="https://acquisition.gov/content/part-52-solicitation-provisions-and-contract-clauses" TargetMode="External"/><Relationship Id="rId118" Type="http://schemas.openxmlformats.org/officeDocument/2006/relationships/hyperlink" Target="https://acquisition.gov/content/part-52-solicitation-provisions-and-contract-clauses" TargetMode="External"/><Relationship Id="rId139" Type="http://schemas.openxmlformats.org/officeDocument/2006/relationships/hyperlink" Target="http://uscode.house.gov/view.xhtml?req=granuleid:USC-prelim-title31-section3332&amp;num=0&amp;edition=prelim" TargetMode="External"/><Relationship Id="rId85" Type="http://schemas.openxmlformats.org/officeDocument/2006/relationships/hyperlink" Target="https://acquisition.gov/content/part-52-solicitation-provisions-and-contract-clauses" TargetMode="External"/><Relationship Id="rId150" Type="http://schemas.openxmlformats.org/officeDocument/2006/relationships/hyperlink" Target="http://uscode.house.gov/browse.xhtml;jsessionid=114A3287C7B3359E597506A31FC855B3" TargetMode="External"/><Relationship Id="rId171" Type="http://schemas.openxmlformats.org/officeDocument/2006/relationships/hyperlink" Target="http://uscode.house.gov/browse.xhtml;jsessionid=114A3287C7B3359E597506A31FC855B3" TargetMode="External"/><Relationship Id="rId192" Type="http://schemas.openxmlformats.org/officeDocument/2006/relationships/hyperlink" Target="https://acquisition.gov/content/part-52-solicitation-provisions-and-contract-clauses" TargetMode="External"/><Relationship Id="rId206" Type="http://schemas.openxmlformats.org/officeDocument/2006/relationships/hyperlink" Target="https://acquisition.gov/content/part-52-solicitation-provisions-and-contract-clauses" TargetMode="External"/><Relationship Id="rId227" Type="http://schemas.openxmlformats.org/officeDocument/2006/relationships/hyperlink" Target="https://acquisition.gov/content/part-4-administrative-and-information-matters" TargetMode="External"/><Relationship Id="rId248" Type="http://schemas.openxmlformats.org/officeDocument/2006/relationships/hyperlink" Target="https://acquisition.gov/content/part-4-administrative-and-information-matters" TargetMode="External"/><Relationship Id="rId12" Type="http://schemas.openxmlformats.org/officeDocument/2006/relationships/hyperlink" Target="https://acquisition.gov/content/part-52-solicitation-provisions-and-contract-clauses" TargetMode="External"/><Relationship Id="rId33" Type="http://schemas.openxmlformats.org/officeDocument/2006/relationships/hyperlink" Target="http://uscode.house.gov/view.xhtml?req=granuleid:USC-prelim-title15-section637a&amp;num=0&amp;edition=prelim" TargetMode="External"/><Relationship Id="rId108" Type="http://schemas.openxmlformats.org/officeDocument/2006/relationships/hyperlink" Target="https://acquisition.gov/content/part-52-solicitation-provisions-and-contract-clauses" TargetMode="External"/><Relationship Id="rId129" Type="http://schemas.openxmlformats.org/officeDocument/2006/relationships/hyperlink" Target="https://acquisition.gov/content/part-52-solicitation-provisions-and-contract-clauses" TargetMode="External"/><Relationship Id="rId54" Type="http://schemas.openxmlformats.org/officeDocument/2006/relationships/hyperlink" Target="http://uscode.house.gov/browse.xhtml;jsessionid=114A3287C7B3359E597506A31FC855B3" TargetMode="External"/><Relationship Id="rId75" Type="http://schemas.openxmlformats.org/officeDocument/2006/relationships/hyperlink" Target="https://acquisition.gov/content/part-52-solicitation-provisions-and-contract-clauses" TargetMode="External"/><Relationship Id="rId96" Type="http://schemas.openxmlformats.org/officeDocument/2006/relationships/hyperlink" Target="https://acquisition.gov/content/part-52-solicitation-provisions-and-contract-clauses" TargetMode="External"/><Relationship Id="rId140" Type="http://schemas.openxmlformats.org/officeDocument/2006/relationships/hyperlink" Target="https://acquisition.gov/content/part-52-solicitation-provisions-and-contract-clauses" TargetMode="External"/><Relationship Id="rId161" Type="http://schemas.openxmlformats.org/officeDocument/2006/relationships/hyperlink" Target="https://acquisition.gov/content/part-52-solicitation-provisions-and-contract-clauses" TargetMode="External"/><Relationship Id="rId182" Type="http://schemas.openxmlformats.org/officeDocument/2006/relationships/hyperlink" Target="https://acquisition.gov/content/part-19-small-business-programs" TargetMode="External"/><Relationship Id="rId217" Type="http://schemas.openxmlformats.org/officeDocument/2006/relationships/hyperlink" Target="http://uscode.house.gov/browse.xhtml;jsessionid=114A3287C7B3359E597506A31FC855B3" TargetMode="External"/><Relationship Id="rId6" Type="http://schemas.openxmlformats.org/officeDocument/2006/relationships/hyperlink" Target="https://www.sam.gov/SAM/" TargetMode="External"/><Relationship Id="rId238" Type="http://schemas.openxmlformats.org/officeDocument/2006/relationships/hyperlink" Target="https://acquisition.gov/content/part-22-application-labor-laws-government-acquisitions" TargetMode="External"/><Relationship Id="rId259" Type="http://schemas.openxmlformats.org/officeDocument/2006/relationships/theme" Target="theme/theme1.xml"/><Relationship Id="rId23" Type="http://schemas.openxmlformats.org/officeDocument/2006/relationships/hyperlink" Target="https://acquisition.gov/content/part-52-solicitation-provisions-and-contract-clauses" TargetMode="External"/><Relationship Id="rId119" Type="http://schemas.openxmlformats.org/officeDocument/2006/relationships/hyperlink" Target="https://acquisition.gov/content/part-52-solicitation-provisions-and-contract-clauses" TargetMode="External"/><Relationship Id="rId44" Type="http://schemas.openxmlformats.org/officeDocument/2006/relationships/hyperlink" Target="https://acquisition.gov/content/part-52-solicitation-provisions-and-contract-clauses" TargetMode="External"/><Relationship Id="rId65" Type="http://schemas.openxmlformats.org/officeDocument/2006/relationships/hyperlink" Target="https://acquisition.gov/content/part-52-solicitation-provisions-and-contract-clauses" TargetMode="External"/><Relationship Id="rId86" Type="http://schemas.openxmlformats.org/officeDocument/2006/relationships/hyperlink" Target="http://uscode.house.gov/browse.xhtml;jsessionid=114A3287C7B3359E597506A31FC855B3" TargetMode="External"/><Relationship Id="rId130" Type="http://schemas.openxmlformats.org/officeDocument/2006/relationships/hyperlink" Target="http://uscode.house.gov/browse.xhtml;jsessionid=114A3287C7B3359E597506A31FC855B3" TargetMode="External"/><Relationship Id="rId151" Type="http://schemas.openxmlformats.org/officeDocument/2006/relationships/hyperlink" Target="https://acquisition.gov/content/part-52-solicitation-provisions-and-contract-clauses" TargetMode="External"/><Relationship Id="rId172" Type="http://schemas.openxmlformats.org/officeDocument/2006/relationships/hyperlink" Target="https://acquisition.gov/content/part-2-definitions-words-and-terms" TargetMode="External"/><Relationship Id="rId193" Type="http://schemas.openxmlformats.org/officeDocument/2006/relationships/hyperlink" Target="https://acquisition.gov/content/part-52-solicitation-provisions-and-contract-clauses" TargetMode="External"/><Relationship Id="rId207" Type="http://schemas.openxmlformats.org/officeDocument/2006/relationships/hyperlink" Target="https://acquisition.gov/content/part-52-solicitation-provisions-and-contract-clauses" TargetMode="External"/><Relationship Id="rId228" Type="http://schemas.openxmlformats.org/officeDocument/2006/relationships/hyperlink" Target="http://uscode.house.gov/browse.xhtml;jsessionid=114A3287C7B3359E597506A31FC855B3" TargetMode="External"/><Relationship Id="rId249" Type="http://schemas.openxmlformats.org/officeDocument/2006/relationships/hyperlink" Target="https://acquisition.gov/content/part-9-contractor-qualifications" TargetMode="External"/><Relationship Id="rId13" Type="http://schemas.openxmlformats.org/officeDocument/2006/relationships/hyperlink" Target="https://acquisition.gov/content/part-52-solicitation-provisions-and-contract-clauses" TargetMode="External"/><Relationship Id="rId109" Type="http://schemas.openxmlformats.org/officeDocument/2006/relationships/hyperlink" Target="https://acquisition.gov/content/part-52-solicitation-provisions-and-contract-clauses" TargetMode="External"/><Relationship Id="rId34" Type="http://schemas.openxmlformats.org/officeDocument/2006/relationships/hyperlink" Target="https://acquisition.gov/content/part-52-solicitation-provisions-and-contract-clauses" TargetMode="External"/><Relationship Id="rId55" Type="http://schemas.openxmlformats.org/officeDocument/2006/relationships/hyperlink" Target="https://acquisition.gov/content/part-52-solicitation-provisions-and-contract-clauses" TargetMode="External"/><Relationship Id="rId76" Type="http://schemas.openxmlformats.org/officeDocument/2006/relationships/hyperlink" Target="https://acquisition.gov/content/part-52-solicitation-provisions-and-contract-clauses" TargetMode="External"/><Relationship Id="rId97" Type="http://schemas.openxmlformats.org/officeDocument/2006/relationships/hyperlink" Target="https://acquisition.gov/content/part-52-solicitation-provisions-and-contract-clauses" TargetMode="External"/><Relationship Id="rId120" Type="http://schemas.openxmlformats.org/officeDocument/2006/relationships/hyperlink" Target="https://acquisition.gov/content/part-52-solicitation-provisions-and-contract-clauses" TargetMode="External"/><Relationship Id="rId141" Type="http://schemas.openxmlformats.org/officeDocument/2006/relationships/hyperlink" Target="http://uscode.house.gov/browse.xhtml;jsessionid=114A3287C7B3359E597506A31FC855B3" TargetMode="External"/><Relationship Id="rId7" Type="http://schemas.openxmlformats.org/officeDocument/2006/relationships/hyperlink" Target="mailto:____@usaid.gov" TargetMode="External"/><Relationship Id="rId162" Type="http://schemas.openxmlformats.org/officeDocument/2006/relationships/hyperlink" Target="http://uscode.house.gov/browse.xhtml;jsessionid=114A3287C7B3359E597506A31FC855B3" TargetMode="External"/><Relationship Id="rId183" Type="http://schemas.openxmlformats.org/officeDocument/2006/relationships/hyperlink" Target="https://acquisition.gov/content/part-52-solicitation-provisions-and-contract-clauses" TargetMode="External"/><Relationship Id="rId218" Type="http://schemas.openxmlformats.org/officeDocument/2006/relationships/hyperlink" Target="https://acquisition.gov/content/part-52-solicitation-provisions-and-contract-clauses" TargetMode="External"/><Relationship Id="rId239" Type="http://schemas.openxmlformats.org/officeDocument/2006/relationships/hyperlink" Target="https://acquisition.gov/content/part-22-application-labor-laws-government-acquisitions" TargetMode="External"/><Relationship Id="rId250" Type="http://schemas.openxmlformats.org/officeDocument/2006/relationships/hyperlink" Target="https://acquisition.gov/content/part-9-contractor-qualifications" TargetMode="External"/><Relationship Id="rId24" Type="http://schemas.openxmlformats.org/officeDocument/2006/relationships/hyperlink" Target="https://acquisition.gov/content/part-52-solicitation-provisions-and-contract-clauses" TargetMode="External"/><Relationship Id="rId45" Type="http://schemas.openxmlformats.org/officeDocument/2006/relationships/hyperlink" Target="https://acquisition.gov/content/part-52-solicitation-provisions-and-contract-clauses" TargetMode="External"/><Relationship Id="rId66" Type="http://schemas.openxmlformats.org/officeDocument/2006/relationships/hyperlink" Target="http://uscode.house.gov/browse.xhtml;jsessionid=114A3287C7B3359E597506A31FC855B3" TargetMode="External"/><Relationship Id="rId87" Type="http://schemas.openxmlformats.org/officeDocument/2006/relationships/hyperlink" Target="https://acquisition.gov/content/part-52-solicitation-provisions-and-contract-clauses" TargetMode="External"/><Relationship Id="rId110" Type="http://schemas.openxmlformats.org/officeDocument/2006/relationships/hyperlink" Target="https://acquisition.gov/content/part-52-solicitation-provisions-and-contract-clauses" TargetMode="External"/><Relationship Id="rId131" Type="http://schemas.openxmlformats.org/officeDocument/2006/relationships/hyperlink" Target="https://acquisition.gov/content/part-52-solicitation-provisions-and-contract-clauses" TargetMode="External"/><Relationship Id="rId152" Type="http://schemas.openxmlformats.org/officeDocument/2006/relationships/hyperlink" Target="https://acquisition.gov/content/part-52-solicitation-provisions-and-contract-clauses" TargetMode="External"/><Relationship Id="rId173" Type="http://schemas.openxmlformats.org/officeDocument/2006/relationships/hyperlink" Target="https://acquisition.gov/content/part-52-solicitation-provisions-and-contract-clauses" TargetMode="External"/><Relationship Id="rId194" Type="http://schemas.openxmlformats.org/officeDocument/2006/relationships/hyperlink" Target="https://acquisition.gov/content/part-52-solicitation-provisions-and-contract-clauses" TargetMode="External"/><Relationship Id="rId208" Type="http://schemas.openxmlformats.org/officeDocument/2006/relationships/hyperlink" Target="http://uscode.house.gov/browse.xhtml;jsessionid=114A3287C7B3359E597506A31FC855B3" TargetMode="External"/><Relationship Id="rId229" Type="http://schemas.openxmlformats.org/officeDocument/2006/relationships/hyperlink" Target="https://acquisition.gov/content/part-52-solicitation-provisions-and-contract-clauses" TargetMode="External"/><Relationship Id="rId240" Type="http://schemas.openxmlformats.org/officeDocument/2006/relationships/hyperlink" Target="https://acquisition.gov/content/part-22-application-labor-laws-government-acquisitions" TargetMode="External"/><Relationship Id="rId14" Type="http://schemas.openxmlformats.org/officeDocument/2006/relationships/hyperlink" Target="https://acquisition.gov/content/part-52-solicitation-provisions-and-contract-clauses" TargetMode="External"/><Relationship Id="rId35" Type="http://schemas.openxmlformats.org/officeDocument/2006/relationships/hyperlink" Target="https://acquisition.gov/content/part-52-solicitation-provisions-and-contract-clauses" TargetMode="External"/><Relationship Id="rId56" Type="http://schemas.openxmlformats.org/officeDocument/2006/relationships/hyperlink" Target="https://acquisition.gov/content/part-52-solicitation-provisions-and-contract-clauses" TargetMode="External"/><Relationship Id="rId77" Type="http://schemas.openxmlformats.org/officeDocument/2006/relationships/hyperlink" Target="http://uscode.house.gov/view.xhtml?req=granuleid:USC-prelim-title38-section4212&amp;num=0&amp;edition=prelim" TargetMode="External"/><Relationship Id="rId100" Type="http://schemas.openxmlformats.org/officeDocument/2006/relationships/hyperlink" Target="https://acquisition.gov/content/part-52-solicitation-provisions-and-contract-clauses" TargetMode="External"/><Relationship Id="rId8" Type="http://schemas.openxmlformats.org/officeDocument/2006/relationships/hyperlink" Target="mailto:____@usaid.gov" TargetMode="External"/><Relationship Id="rId98" Type="http://schemas.openxmlformats.org/officeDocument/2006/relationships/hyperlink" Target="https://acquisition.gov/content/part-52-solicitation-provisions-and-contract-clauses" TargetMode="External"/><Relationship Id="rId121" Type="http://schemas.openxmlformats.org/officeDocument/2006/relationships/hyperlink" Target="https://acquisition.gov/content/part-52-solicitation-provisions-and-contract-clauses" TargetMode="External"/><Relationship Id="rId142" Type="http://schemas.openxmlformats.org/officeDocument/2006/relationships/hyperlink" Target="https://acquisition.gov/content/part-52-solicitation-provisions-and-contract-clauses" TargetMode="External"/><Relationship Id="rId163" Type="http://schemas.openxmlformats.org/officeDocument/2006/relationships/hyperlink" Target="http://uscode.house.gov/browse.xhtml;jsessionid=114A3287C7B3359E597506A31FC855B3" TargetMode="External"/><Relationship Id="rId184" Type="http://schemas.openxmlformats.org/officeDocument/2006/relationships/hyperlink" Target="https://acquisition.gov/content/part-52-solicitation-provisions-and-contract-clauses" TargetMode="External"/><Relationship Id="rId219" Type="http://schemas.openxmlformats.org/officeDocument/2006/relationships/hyperlink" Target="https://www.sam.gov/" TargetMode="External"/><Relationship Id="rId230" Type="http://schemas.openxmlformats.org/officeDocument/2006/relationships/hyperlink" Target="https://acquisition.gov/content/part-25-foreign-acquisition" TargetMode="External"/><Relationship Id="rId251" Type="http://schemas.openxmlformats.org/officeDocument/2006/relationships/hyperlink" Target="mailto:CISADA106@state.gov" TargetMode="External"/><Relationship Id="rId25" Type="http://schemas.openxmlformats.org/officeDocument/2006/relationships/hyperlink" Target="http://uscode.house.gov/view.xhtml?req=granuleid:USC-prelim-title31-section6101&amp;num=0&amp;edition=prelim" TargetMode="External"/><Relationship Id="rId46" Type="http://schemas.openxmlformats.org/officeDocument/2006/relationships/hyperlink" Target="http://uscode.house.gov/browse.xhtml;jsessionid=114A3287C7B3359E597506A31FC855B3" TargetMode="External"/><Relationship Id="rId67" Type="http://schemas.openxmlformats.org/officeDocument/2006/relationships/hyperlink" Target="https://acquisition.gov/content/part-52-solicitation-provisions-and-contract-clauses" TargetMode="External"/><Relationship Id="rId88" Type="http://schemas.openxmlformats.org/officeDocument/2006/relationships/hyperlink" Target="http://uscode.house.gov/browse.xhtml;jsessionid=114A3287C7B3359E597506A31FC855B3" TargetMode="External"/><Relationship Id="rId111" Type="http://schemas.openxmlformats.org/officeDocument/2006/relationships/hyperlink" Target="http://uscode.house.gov/browse.xhtml;jsessionid=114A3287C7B3359E597506A31FC855B3" TargetMode="External"/><Relationship Id="rId132" Type="http://schemas.openxmlformats.org/officeDocument/2006/relationships/hyperlink" Target="https://acquisition.gov/content/part-52-solicitation-provisions-and-contract-clauses" TargetMode="External"/><Relationship Id="rId153" Type="http://schemas.openxmlformats.org/officeDocument/2006/relationships/hyperlink" Target="https://acquisition.gov/content/part-52-solicitation-provisions-and-contract-clauses" TargetMode="External"/><Relationship Id="rId174" Type="http://schemas.openxmlformats.org/officeDocument/2006/relationships/hyperlink" Target="https://acquisition.gov/content/part-4-administrative-and-information-matters" TargetMode="External"/><Relationship Id="rId195" Type="http://schemas.openxmlformats.org/officeDocument/2006/relationships/hyperlink" Target="http://uscode.house.gov/view.xhtml?req=granuleid:USC-prelim-title41-chapter67-front&amp;num=0&amp;edition=prelim" TargetMode="External"/><Relationship Id="rId209" Type="http://schemas.openxmlformats.org/officeDocument/2006/relationships/hyperlink" Target="https://acquisition.gov/content/part-52-solicitation-provisions-and-contract-clauses" TargetMode="External"/><Relationship Id="rId220" Type="http://schemas.openxmlformats.org/officeDocument/2006/relationships/hyperlink" Target="https://acquisition.gov/content/part-52-solicitation-provisions-and-contract-clauses" TargetMode="External"/><Relationship Id="rId241" Type="http://schemas.openxmlformats.org/officeDocument/2006/relationships/hyperlink" Target="https://acquisition.gov/content/part-22-application-labor-laws-government-acquisitions" TargetMode="External"/><Relationship Id="rId15" Type="http://schemas.openxmlformats.org/officeDocument/2006/relationships/hyperlink" Target="http://uscode.house.gov/browse.xhtml;jsessionid=114A3287C7B3359E597506A31FC855B3" TargetMode="External"/><Relationship Id="rId36" Type="http://schemas.openxmlformats.org/officeDocument/2006/relationships/hyperlink" Target="http://uscode.house.gov/browse.xhtml;jsessionid=114A3287C7B3359E597506A31FC855B3" TargetMode="External"/><Relationship Id="rId57" Type="http://schemas.openxmlformats.org/officeDocument/2006/relationships/hyperlink" Target="http://uscode.house.gov/browse.xhtml;jsessionid=114A3287C7B3359E597506A31FC855B3" TargetMode="External"/><Relationship Id="rId78" Type="http://schemas.openxmlformats.org/officeDocument/2006/relationships/hyperlink" Target="https://acquisition.gov/content/part-52-solicitation-provisions-and-contract-clauses" TargetMode="External"/><Relationship Id="rId99" Type="http://schemas.openxmlformats.org/officeDocument/2006/relationships/hyperlink" Target="https://acquisition.gov/content/part-52-solicitation-provisions-and-contract-clauses" TargetMode="External"/><Relationship Id="rId101" Type="http://schemas.openxmlformats.org/officeDocument/2006/relationships/hyperlink" Target="https://acquisition.gov/content/part-52-solicitation-provisions-and-contract-clauses" TargetMode="External"/><Relationship Id="rId122" Type="http://schemas.openxmlformats.org/officeDocument/2006/relationships/hyperlink" Target="http://uscode.house.gov/view.xhtml?req=granuleid:USC-prelim-title19-section2501&amp;num=0&amp;edition=prelim" TargetMode="External"/><Relationship Id="rId143" Type="http://schemas.openxmlformats.org/officeDocument/2006/relationships/hyperlink" Target="http://uscode.house.gov/browse.xhtml;jsessionid=114A3287C7B3359E597506A31FC855B3" TargetMode="External"/><Relationship Id="rId164" Type="http://schemas.openxmlformats.org/officeDocument/2006/relationships/hyperlink" Target="https://acquisition.gov/content/part-52-solicitation-provisions-and-contract-clauses" TargetMode="External"/><Relationship Id="rId185" Type="http://schemas.openxmlformats.org/officeDocument/2006/relationships/hyperlink" Target="https://acquisition.gov/content/part-52-solicitation-provisions-and-contract-clauses" TargetMode="External"/><Relationship Id="rId9" Type="http://schemas.openxmlformats.org/officeDocument/2006/relationships/hyperlink" Target="http://www.plainlanguage.gov/" TargetMode="External"/><Relationship Id="rId210" Type="http://schemas.openxmlformats.org/officeDocument/2006/relationships/hyperlink" Target="https://acquisition.gov/content/part-52-solicitation-provisions-and-contract-clauses" TargetMode="External"/><Relationship Id="rId26" Type="http://schemas.openxmlformats.org/officeDocument/2006/relationships/hyperlink" Target="https://acquisition.gov/content/part-52-solicitation-provisions-and-contract-clauses" TargetMode="External"/><Relationship Id="rId231" Type="http://schemas.openxmlformats.org/officeDocument/2006/relationships/hyperlink" Target="https://acquisition.gov/content/part-52-solicitation-provisions-and-contract-clauses" TargetMode="External"/><Relationship Id="rId252" Type="http://schemas.openxmlformats.org/officeDocument/2006/relationships/hyperlink" Target="https://acquisition.gov/content/part-25-foreign-acquisition" TargetMode="External"/><Relationship Id="rId47" Type="http://schemas.openxmlformats.org/officeDocument/2006/relationships/hyperlink" Target="https://acquisition.gov/content/part-52-solicitation-provisions-and-contract-clauses" TargetMode="External"/><Relationship Id="rId68" Type="http://schemas.openxmlformats.org/officeDocument/2006/relationships/hyperlink" Target="http://uscode.house.gov/browse.xhtml;jsessionid=114A3287C7B3359E597506A31FC855B3" TargetMode="External"/><Relationship Id="rId89" Type="http://schemas.openxmlformats.org/officeDocument/2006/relationships/hyperlink" Target="https://acquisition.gov/content/part-52-solicitation-provisions-and-contract-clauses" TargetMode="External"/><Relationship Id="rId112" Type="http://schemas.openxmlformats.org/officeDocument/2006/relationships/hyperlink" Target="https://acquisition.gov/content/part-52-solicitation-provisions-and-contract-clauses" TargetMode="External"/><Relationship Id="rId133" Type="http://schemas.openxmlformats.org/officeDocument/2006/relationships/hyperlink" Target="http://uscode.house.gov/browse.xhtml;jsessionid=114A3287C7B3359E597506A31FC855B3" TargetMode="External"/><Relationship Id="rId154" Type="http://schemas.openxmlformats.org/officeDocument/2006/relationships/hyperlink" Target="http://uscode.house.gov/browse.xhtml;jsessionid=114A3287C7B3359E597506A31FC855B3" TargetMode="External"/><Relationship Id="rId175" Type="http://schemas.openxmlformats.org/officeDocument/2006/relationships/hyperlink" Target="https://acquisition.gov/content/part-52-solicitation-provisions-and-contract-clauses" TargetMode="External"/><Relationship Id="rId196" Type="http://schemas.openxmlformats.org/officeDocument/2006/relationships/hyperlink" Target="https://acquisition.gov/content/part-52-solicitation-provisions-and-contract-clauses" TargetMode="External"/><Relationship Id="rId200" Type="http://schemas.openxmlformats.org/officeDocument/2006/relationships/hyperlink" Target="https://acquisition.gov/content/part-52-solicitation-provisions-and-contract-clauses" TargetMode="External"/><Relationship Id="rId16" Type="http://schemas.openxmlformats.org/officeDocument/2006/relationships/hyperlink" Target="https://acquisition.gov/content/part-52-solicitation-provisions-and-contract-clauses" TargetMode="External"/><Relationship Id="rId221" Type="http://schemas.openxmlformats.org/officeDocument/2006/relationships/hyperlink" Target="http://uscode.house.gov/view.xhtml?req=granuleid:USC-prelim-title6-section395&amp;num=0&amp;edition=prelim" TargetMode="External"/><Relationship Id="rId242" Type="http://schemas.openxmlformats.org/officeDocument/2006/relationships/hyperlink" Target="https://acquisition.gov/content/part-22-application-labor-laws-government-acquisitions" TargetMode="External"/><Relationship Id="rId37" Type="http://schemas.openxmlformats.org/officeDocument/2006/relationships/hyperlink" Target="https://acquisition.gov/content/part-52-solicitation-provisions-and-contract-clauses" TargetMode="External"/><Relationship Id="rId58" Type="http://schemas.openxmlformats.org/officeDocument/2006/relationships/hyperlink" Target="https://acquisition.gov/content/part-52-solicitation-provisions-and-contract-clauses" TargetMode="External"/><Relationship Id="rId79" Type="http://schemas.openxmlformats.org/officeDocument/2006/relationships/hyperlink" Target="https://acquisition.gov/content/part-52-solicitation-provisions-and-contract-clauses" TargetMode="External"/><Relationship Id="rId102" Type="http://schemas.openxmlformats.org/officeDocument/2006/relationships/hyperlink" Target="http://uscode.house.gov/browse.xhtml;jsessionid=114A3287C7B3359E597506A31FC855B3" TargetMode="External"/><Relationship Id="rId123" Type="http://schemas.openxmlformats.org/officeDocument/2006/relationships/hyperlink" Target="http://uscode.house.gov/view.xhtml?req=granuleid:USC-prelim-title19-section3301&amp;num=0&amp;edition=prelim" TargetMode="External"/><Relationship Id="rId144" Type="http://schemas.openxmlformats.org/officeDocument/2006/relationships/hyperlink" Target="https://acquisition.gov/content/part-52-solicitation-provisions-and-contract-clauses" TargetMode="External"/><Relationship Id="rId90" Type="http://schemas.openxmlformats.org/officeDocument/2006/relationships/hyperlink" Target="https://acquisition.gov/content/part-22-application-labor-laws-government-acquisitions" TargetMode="External"/><Relationship Id="rId165" Type="http://schemas.openxmlformats.org/officeDocument/2006/relationships/hyperlink" Target="http://uscode.house.gov/browse.xhtml;jsessionid=114A3287C7B3359E597506A31FC855B3" TargetMode="External"/><Relationship Id="rId186" Type="http://schemas.openxmlformats.org/officeDocument/2006/relationships/hyperlink" Target="https://acquisition.gov/content/part-52-solicitation-provisions-and-contract-clauses" TargetMode="External"/><Relationship Id="rId211" Type="http://schemas.openxmlformats.org/officeDocument/2006/relationships/hyperlink" Target="http://uscode.house.gov/browse.xhtml;jsessionid=114A3287C7B3359E597506A31FC855B3" TargetMode="External"/><Relationship Id="rId232" Type="http://schemas.openxmlformats.org/officeDocument/2006/relationships/hyperlink" Target="https://acquisition.gov/content/part-25-foreign-acquisition" TargetMode="External"/><Relationship Id="rId253" Type="http://schemas.openxmlformats.org/officeDocument/2006/relationships/hyperlink" Target="https://www.treasury.gov/resource-center/sanctions/SDN-List/Pages/default.aspx" TargetMode="External"/><Relationship Id="rId27" Type="http://schemas.openxmlformats.org/officeDocument/2006/relationships/hyperlink" Target="https://acquisition.gov/content/part-52-solicitation-provisions-and-contract-clauses" TargetMode="External"/><Relationship Id="rId48" Type="http://schemas.openxmlformats.org/officeDocument/2006/relationships/hyperlink" Target="http://uscode.house.gov/browse.xhtml;jsessionid=114A3287C7B3359E597506A31FC855B3" TargetMode="External"/><Relationship Id="rId69" Type="http://schemas.openxmlformats.org/officeDocument/2006/relationships/hyperlink" Target="https://www.govinfo.gov/content/pkg/USCODE-2018-title15/html/USCODE-2018-title15-chap14A-sec644.htm" TargetMode="External"/><Relationship Id="rId113" Type="http://schemas.openxmlformats.org/officeDocument/2006/relationships/hyperlink" Target="http://uscode.house.gov/browse.xhtml;jsessionid=114A3287C7B3359E597506A31FC855B3" TargetMode="External"/><Relationship Id="rId134" Type="http://schemas.openxmlformats.org/officeDocument/2006/relationships/hyperlink" Target="http://uscode.house.gov/browse.xhtml;jsessionid=114A3287C7B3359E597506A31FC855B3" TargetMode="External"/><Relationship Id="rId80" Type="http://schemas.openxmlformats.org/officeDocument/2006/relationships/hyperlink" Target="http://uscode.house.gov/view.xhtml?req=granuleid:USC-prelim-title29-section793&amp;num=0&amp;edition=prelim" TargetMode="External"/><Relationship Id="rId155" Type="http://schemas.openxmlformats.org/officeDocument/2006/relationships/hyperlink" Target="https://acquisition.gov/content/part-52-solicitation-provisions-and-contract-clauses" TargetMode="External"/><Relationship Id="rId176" Type="http://schemas.openxmlformats.org/officeDocument/2006/relationships/hyperlink" Target="http://uscode.house.gov/browse.xhtml;jsessionid=114A3287C7B3359E597506A31FC855B3" TargetMode="External"/><Relationship Id="rId197" Type="http://schemas.openxmlformats.org/officeDocument/2006/relationships/hyperlink" Target="http://uscode.house.gov/browse.xhtml;jsessionid=114A3287C7B3359E597506A31FC855B3" TargetMode="External"/><Relationship Id="rId201" Type="http://schemas.openxmlformats.org/officeDocument/2006/relationships/hyperlink" Target="http://uscode.house.gov/browse.xhtml;jsessionid=114A3287C7B3359E597506A31FC855B3" TargetMode="External"/><Relationship Id="rId222" Type="http://schemas.openxmlformats.org/officeDocument/2006/relationships/hyperlink" Target="http://uscode.house.gov/view.xhtml?req=granuleid:USC-prelim-title6-section395&amp;num=0&amp;edition=prelim" TargetMode="External"/><Relationship Id="rId243" Type="http://schemas.openxmlformats.org/officeDocument/2006/relationships/hyperlink" Target="http://uscode.house.gov/browse.xhtml;jsessionid=114A3287C7B3359E597506A31FC855B3" TargetMode="External"/><Relationship Id="rId17" Type="http://schemas.openxmlformats.org/officeDocument/2006/relationships/hyperlink" Target="http://uscode.house.gov/browse.xhtml;jsessionid=114A3287C7B3359E597506A31FC855B3" TargetMode="External"/><Relationship Id="rId38" Type="http://schemas.openxmlformats.org/officeDocument/2006/relationships/hyperlink" Target="https://acquisition.gov/content/part-52-solicitation-provisions-and-contract-clauses" TargetMode="External"/><Relationship Id="rId59" Type="http://schemas.openxmlformats.org/officeDocument/2006/relationships/hyperlink" Target="http://uscode.house.gov/browse.xhtml;jsessionid=114A3287C7B3359E597506A31FC855B3" TargetMode="External"/><Relationship Id="rId103" Type="http://schemas.openxmlformats.org/officeDocument/2006/relationships/hyperlink" Target="https://acquisition.gov/content/part-52-solicitation-provisions-and-contract-clauses" TargetMode="External"/><Relationship Id="rId124" Type="http://schemas.openxmlformats.org/officeDocument/2006/relationships/hyperlink" Target="https://acquisition.gov/content/part-52-solicitation-provisions-and-contract-clauses" TargetMode="External"/><Relationship Id="rId70" Type="http://schemas.openxmlformats.org/officeDocument/2006/relationships/hyperlink" Target="https://www.govinfo.gov/content/pkg/USCODE-2018-title15/html/USCODE-2018-title15-chap14A-sec637.htm" TargetMode="External"/><Relationship Id="rId91" Type="http://schemas.openxmlformats.org/officeDocument/2006/relationships/hyperlink" Target="https://acquisition.gov/content/part-52-solicitation-provisions-and-contract-clauses" TargetMode="External"/><Relationship Id="rId145" Type="http://schemas.openxmlformats.org/officeDocument/2006/relationships/hyperlink" Target="http://uscode.house.gov/view.xhtml?req=granuleid:USC-prelim-title5-section552a&amp;num=0&amp;edition=prelim" TargetMode="External"/><Relationship Id="rId166" Type="http://schemas.openxmlformats.org/officeDocument/2006/relationships/hyperlink" Target="https://acquisition.gov/content/part-52-solicitation-provisions-and-contract-clauses" TargetMode="External"/><Relationship Id="rId187" Type="http://schemas.openxmlformats.org/officeDocument/2006/relationships/hyperlink" Target="http://uscode.house.gov/browse.xhtml;jsessionid=114A3287C7B3359E597506A31FC855B3" TargetMode="External"/><Relationship Id="rId1" Type="http://schemas.openxmlformats.org/officeDocument/2006/relationships/customXml" Target="../customXml/item1.xml"/><Relationship Id="rId212" Type="http://schemas.openxmlformats.org/officeDocument/2006/relationships/hyperlink" Target="https://acquisition.gov/content/part-52-solicitation-provisions-and-contract-clauses" TargetMode="External"/><Relationship Id="rId233" Type="http://schemas.openxmlformats.org/officeDocument/2006/relationships/hyperlink" Target="https://acquisition.gov/content/part-52-solicitation-provisions-and-contract-clauses" TargetMode="External"/><Relationship Id="rId254" Type="http://schemas.openxmlformats.org/officeDocument/2006/relationships/hyperlink" Target="https://acquisition.gov/content/part-52-solicitation-provisions-and-contract-clauses" TargetMode="External"/><Relationship Id="rId28" Type="http://schemas.openxmlformats.org/officeDocument/2006/relationships/hyperlink" Target="https://acquisition.gov/content/part-52-solicitation-provisions-and-contract-clauses" TargetMode="External"/><Relationship Id="rId49" Type="http://schemas.openxmlformats.org/officeDocument/2006/relationships/hyperlink" Target="https://acquisition.gov/content/part-52-solicitation-provisions-and-contract-clauses" TargetMode="External"/><Relationship Id="rId114" Type="http://schemas.openxmlformats.org/officeDocument/2006/relationships/hyperlink" Target="http://uscode.house.gov/browse.xhtml;jsessionid=114A3287C7B3359E597506A31FC855B3" TargetMode="External"/><Relationship Id="rId60" Type="http://schemas.openxmlformats.org/officeDocument/2006/relationships/hyperlink" Target="https://acquisition.gov/content/part-52-solicitation-provisions-and-contract-clauses" TargetMode="External"/><Relationship Id="rId81" Type="http://schemas.openxmlformats.org/officeDocument/2006/relationships/hyperlink" Target="https://acquisition.gov/content/part-52-solicitation-provisions-and-contract-clauses" TargetMode="External"/><Relationship Id="rId135" Type="http://schemas.openxmlformats.org/officeDocument/2006/relationships/hyperlink" Target="https://acquisition.gov/content/part-52-solicitation-provisions-and-contract-clauses" TargetMode="External"/><Relationship Id="rId156" Type="http://schemas.openxmlformats.org/officeDocument/2006/relationships/hyperlink" Target="http://uscode.house.gov/browse.xhtml;jsessionid=114A3287C7B3359E597506A31FC855B3" TargetMode="External"/><Relationship Id="rId177" Type="http://schemas.openxmlformats.org/officeDocument/2006/relationships/hyperlink" Target="https://acquisition.gov/content/part-52-solicitation-provisions-and-contract-clauses" TargetMode="External"/><Relationship Id="rId198" Type="http://schemas.openxmlformats.org/officeDocument/2006/relationships/hyperlink" Target="https://acquisition.gov/content/part-52-solicitation-provisions-and-contract-clauses" TargetMode="External"/><Relationship Id="rId202" Type="http://schemas.openxmlformats.org/officeDocument/2006/relationships/hyperlink" Target="https://acquisition.gov/content/part-52-solicitation-provisions-and-contract-clauses" TargetMode="External"/><Relationship Id="rId223" Type="http://schemas.openxmlformats.org/officeDocument/2006/relationships/hyperlink" Target="http://uscode.house.gov/view.xhtml?req=granuleid:USC-prelim-title38-section101&amp;num=0&amp;edition=prelim" TargetMode="External"/><Relationship Id="rId244" Type="http://schemas.openxmlformats.org/officeDocument/2006/relationships/hyperlink" Target="http://uscode.house.gov/browse.xhtml;jsessionid=114A3287C7B3359E597506A31FC855B3" TargetMode="External"/><Relationship Id="rId18" Type="http://schemas.openxmlformats.org/officeDocument/2006/relationships/hyperlink" Target="https://acquisition.gov/content/part-52-solicitation-provisions-and-contract-clauses" TargetMode="External"/><Relationship Id="rId39" Type="http://schemas.openxmlformats.org/officeDocument/2006/relationships/hyperlink" Target="https://acquisition.gov/content/part-52-solicitation-provisions-and-contract-clauses" TargetMode="External"/><Relationship Id="rId50" Type="http://schemas.openxmlformats.org/officeDocument/2006/relationships/hyperlink" Target="https://acquisition.gov/content/part-52-solicitation-provisions-and-contract-clauses" TargetMode="External"/><Relationship Id="rId104" Type="http://schemas.openxmlformats.org/officeDocument/2006/relationships/hyperlink" Target="https://acquisition.gov/content/part-52-solicitation-provisions-and-contract-clauses" TargetMode="External"/><Relationship Id="rId125" Type="http://schemas.openxmlformats.org/officeDocument/2006/relationships/hyperlink" Target="https://acquisition.gov/content/part-52-solicitation-provisions-and-contract-clauses" TargetMode="External"/><Relationship Id="rId146" Type="http://schemas.openxmlformats.org/officeDocument/2006/relationships/hyperlink" Target="https://acquisition.gov/content/part-52-solicitation-provisions-and-contract-clauses" TargetMode="External"/><Relationship Id="rId167" Type="http://schemas.openxmlformats.org/officeDocument/2006/relationships/hyperlink" Target="http://uscode.house.gov/browse.xhtml;jsessionid=114A3287C7B3359E597506A31FC855B3" TargetMode="External"/><Relationship Id="rId188" Type="http://schemas.openxmlformats.org/officeDocument/2006/relationships/hyperlink" Target="https://acquisition.gov/content/part-52-solicitation-provisions-and-contract-clauses" TargetMode="External"/><Relationship Id="rId71" Type="http://schemas.openxmlformats.org/officeDocument/2006/relationships/hyperlink" Target="https://acquisition.gov/content/part-52-solicitation-provisions-and-contract-clauses" TargetMode="External"/><Relationship Id="rId92" Type="http://schemas.openxmlformats.org/officeDocument/2006/relationships/hyperlink" Target="http://uscode.house.gov/browse.xhtml;jsessionid=114A3287C7B3359E597506A31FC855B3" TargetMode="External"/><Relationship Id="rId213" Type="http://schemas.openxmlformats.org/officeDocument/2006/relationships/hyperlink" Target="http://uscode.house.gov/browse.xhtml;jsessionid=114A3287C7B3359E597506A31FC855B3" TargetMode="External"/><Relationship Id="rId234" Type="http://schemas.openxmlformats.org/officeDocument/2006/relationships/hyperlink" Target="https://acquisition.gov/content/part-52-solicitation-provisions-and-contract-clauses" TargetMode="External"/><Relationship Id="rId2" Type="http://schemas.openxmlformats.org/officeDocument/2006/relationships/numbering" Target="numbering.xml"/><Relationship Id="rId29" Type="http://schemas.openxmlformats.org/officeDocument/2006/relationships/hyperlink" Target="http://uscode.house.gov/view.xhtml?req=granuleid:USC-prelim-title31-section6101&amp;num=0&amp;edition=prelim" TargetMode="External"/><Relationship Id="rId255" Type="http://schemas.openxmlformats.org/officeDocument/2006/relationships/hyperlink" Target="https://acquisition.gov/content/part-52-solicitation-provisions-and-contract-clauses" TargetMode="External"/><Relationship Id="rId40" Type="http://schemas.openxmlformats.org/officeDocument/2006/relationships/hyperlink" Target="http://uscode.house.gov/browse.xhtml;jsessionid=114A3287C7B3359E597506A31FC855B3" TargetMode="External"/><Relationship Id="rId115" Type="http://schemas.openxmlformats.org/officeDocument/2006/relationships/hyperlink" Target="http://uscode.house.gov/browse.xhtml;jsessionid=114A3287C7B3359E597506A31FC855B3" TargetMode="External"/><Relationship Id="rId136" Type="http://schemas.openxmlformats.org/officeDocument/2006/relationships/hyperlink" Target="http://uscode.house.gov/browse.xhtml;jsessionid=114A3287C7B3359E597506A31FC855B3" TargetMode="External"/><Relationship Id="rId157" Type="http://schemas.openxmlformats.org/officeDocument/2006/relationships/hyperlink" Target="http://uscode.house.gov/browse.xhtml;jsessionid=114A3287C7B3359E597506A31FC855B3" TargetMode="External"/><Relationship Id="rId178" Type="http://schemas.openxmlformats.org/officeDocument/2006/relationships/hyperlink" Target="https://acquisition.gov/content/part-52-solicitation-provisions-and-contract-clauses" TargetMode="External"/><Relationship Id="rId61" Type="http://schemas.openxmlformats.org/officeDocument/2006/relationships/hyperlink" Target="http://uscode.house.gov/browse.xhtml;jsessionid=114A3287C7B3359E597506A31FC855B3" TargetMode="External"/><Relationship Id="rId82" Type="http://schemas.openxmlformats.org/officeDocument/2006/relationships/hyperlink" Target="https://acquisition.gov/content/part-52-solicitation-provisions-and-contract-clauses" TargetMode="External"/><Relationship Id="rId199" Type="http://schemas.openxmlformats.org/officeDocument/2006/relationships/hyperlink" Target="http://uscode.house.gov/browse.xhtml;jsessionid=114A3287C7B3359E597506A31FC855B3" TargetMode="External"/><Relationship Id="rId203" Type="http://schemas.openxmlformats.org/officeDocument/2006/relationships/hyperlink" Target="http://uscode.house.gov/browse.xhtml;jsessionid=114A3287C7B3359E597506A31FC855B3" TargetMode="External"/><Relationship Id="rId19" Type="http://schemas.openxmlformats.org/officeDocument/2006/relationships/hyperlink" Target="http://uscode.house.gov/browse.xhtml;jsessionid=114A3287C7B3359E597506A31FC855B3" TargetMode="External"/><Relationship Id="rId224" Type="http://schemas.openxmlformats.org/officeDocument/2006/relationships/hyperlink" Target="http://uscode.house.gov/view.xhtml?req=granuleid:USC-prelim-title38-section101&amp;num=0&amp;edition=prelim" TargetMode="External"/><Relationship Id="rId245" Type="http://schemas.openxmlformats.org/officeDocument/2006/relationships/hyperlink" Target="http://uscode.house.gov/browse.xhtml;jsessionid=114A3287C7B3359E597506A31FC855B3" TargetMode="External"/><Relationship Id="rId30" Type="http://schemas.openxmlformats.org/officeDocument/2006/relationships/hyperlink" Target="https://acquisition.gov/content/part-52-solicitation-provisions-and-contract-clauses" TargetMode="External"/><Relationship Id="rId105" Type="http://schemas.openxmlformats.org/officeDocument/2006/relationships/hyperlink" Target="https://acquisition.gov/content/part-52-solicitation-provisions-and-contract-clauses" TargetMode="External"/><Relationship Id="rId126" Type="http://schemas.openxmlformats.org/officeDocument/2006/relationships/hyperlink" Target="http://uscode.house.gov/browse.xhtml;jsessionid=114A3287C7B3359E597506A31FC855B3" TargetMode="External"/><Relationship Id="rId147" Type="http://schemas.openxmlformats.org/officeDocument/2006/relationships/hyperlink" Target="http://uscode.house.gov/browse.xhtml;jsessionid=114A3287C7B3359E597506A31FC855B3" TargetMode="External"/><Relationship Id="rId168" Type="http://schemas.openxmlformats.org/officeDocument/2006/relationships/hyperlink" Target="https://acquisition.gov/content/part-52-solicitation-provisions-and-contract-clauses" TargetMode="External"/><Relationship Id="rId51" Type="http://schemas.openxmlformats.org/officeDocument/2006/relationships/hyperlink" Target="https://acquisition.gov/content/part-52-solicitation-provisions-and-contract-clauses" TargetMode="External"/><Relationship Id="rId72" Type="http://schemas.openxmlformats.org/officeDocument/2006/relationships/hyperlink" Target="https://acquisition.gov/content/part-52-solicitation-provisions-and-contract-clauses" TargetMode="External"/><Relationship Id="rId93" Type="http://schemas.openxmlformats.org/officeDocument/2006/relationships/hyperlink" Target="https://acquisition.gov/content/part-52-solicitation-provisions-and-contract-clauses" TargetMode="External"/><Relationship Id="rId189" Type="http://schemas.openxmlformats.org/officeDocument/2006/relationships/hyperlink" Target="http://uscode.house.gov/browse.xhtml;jsessionid=114A3287C7B3359E597506A31FC855B3" TargetMode="External"/><Relationship Id="rId3" Type="http://schemas.openxmlformats.org/officeDocument/2006/relationships/styles" Target="styles.xml"/><Relationship Id="rId214" Type="http://schemas.openxmlformats.org/officeDocument/2006/relationships/hyperlink" Target="https://acquisition.gov/content/part-52-solicitation-provisions-and-contract-clauses" TargetMode="External"/><Relationship Id="rId235" Type="http://schemas.openxmlformats.org/officeDocument/2006/relationships/hyperlink" Target="https://acquisition.gov/content/part-52-solicitation-provisions-and-contract-clauses" TargetMode="External"/><Relationship Id="rId256" Type="http://schemas.openxmlformats.org/officeDocument/2006/relationships/hyperlink" Target="https://acquisition.gov/content/part-12-acquisition-commercial-items" TargetMode="External"/><Relationship Id="rId116" Type="http://schemas.openxmlformats.org/officeDocument/2006/relationships/hyperlink" Target="http://uscode.house.gov/browse.xhtml;jsessionid=114A3287C7B3359E597506A31FC855B3" TargetMode="External"/><Relationship Id="rId137" Type="http://schemas.openxmlformats.org/officeDocument/2006/relationships/hyperlink" Target="http://uscode.house.gov/browse.xhtml;jsessionid=114A3287C7B3359E597506A31FC855B3" TargetMode="External"/><Relationship Id="rId158" Type="http://schemas.openxmlformats.org/officeDocument/2006/relationships/hyperlink" Target="https://acquisition.gov/content/part-52-solicitation-provisions-and-contract-clauses" TargetMode="External"/><Relationship Id="rId20" Type="http://schemas.openxmlformats.org/officeDocument/2006/relationships/hyperlink" Target="http://uscode.house.gov/browse.xhtml;jsessionid=114A3287C7B3359E597506A31FC855B3" TargetMode="External"/><Relationship Id="rId41" Type="http://schemas.openxmlformats.org/officeDocument/2006/relationships/hyperlink" Target="https://acquisition.gov/content/part-52-solicitation-provisions-and-contract-clauses" TargetMode="External"/><Relationship Id="rId62" Type="http://schemas.openxmlformats.org/officeDocument/2006/relationships/hyperlink" Target="https://acquisition.gov/content/part-52-solicitation-provisions-and-contract-clauses" TargetMode="External"/><Relationship Id="rId83" Type="http://schemas.openxmlformats.org/officeDocument/2006/relationships/hyperlink" Target="http://uscode.house.gov/view.xhtml?req=granuleid:USC-prelim-title38-section4212&amp;num=0&amp;edition=prelim" TargetMode="External"/><Relationship Id="rId179" Type="http://schemas.openxmlformats.org/officeDocument/2006/relationships/hyperlink" Target="https://acquisition.gov/content/part-52-solicitation-provisions-and-contract-clauses" TargetMode="External"/><Relationship Id="rId190" Type="http://schemas.openxmlformats.org/officeDocument/2006/relationships/hyperlink" Target="https://acquisition.gov/content/part-52-solicitation-provisions-and-contract-clauses" TargetMode="External"/><Relationship Id="rId204" Type="http://schemas.openxmlformats.org/officeDocument/2006/relationships/hyperlink" Target="https://acquisition.gov/content/part-52-solicitation-provisions-and-contract-clauses" TargetMode="External"/><Relationship Id="rId225" Type="http://schemas.openxmlformats.org/officeDocument/2006/relationships/hyperlink" Target="http://www.sam.gov/" TargetMode="External"/><Relationship Id="rId246" Type="http://schemas.openxmlformats.org/officeDocument/2006/relationships/hyperlink" Target="http://uscode.house.gov/browse.xhtml;jsessionid=114A3287C7B3359E597506A31FC855B3" TargetMode="External"/><Relationship Id="rId106" Type="http://schemas.openxmlformats.org/officeDocument/2006/relationships/hyperlink" Target="https://acquisition.gov/content/part-52-solicitation-provisions-and-contract-clauses" TargetMode="External"/><Relationship Id="rId127" Type="http://schemas.openxmlformats.org/officeDocument/2006/relationships/hyperlink" Target="https://acquisition.gov/content/part-52-solicitation-provisions-and-contract-clauses" TargetMode="External"/><Relationship Id="rId10" Type="http://schemas.openxmlformats.org/officeDocument/2006/relationships/hyperlink" Target="https://acquisition.gov/content/part-52-solicitation-provisions-and-contract-clauses" TargetMode="External"/><Relationship Id="rId31" Type="http://schemas.openxmlformats.org/officeDocument/2006/relationships/hyperlink" Target="http://uscode.house.gov/view.xhtml?req=granuleid:USC-prelim-title41-section2313&amp;num=0&amp;edition=prelim" TargetMode="External"/><Relationship Id="rId52" Type="http://schemas.openxmlformats.org/officeDocument/2006/relationships/hyperlink" Target="https://acquisition.gov/content/part-52-solicitation-provisions-and-contract-clauses" TargetMode="External"/><Relationship Id="rId73" Type="http://schemas.openxmlformats.org/officeDocument/2006/relationships/hyperlink" Target="https://acquisition.gov/content/part-52-solicitation-provisions-and-contract-clauses" TargetMode="External"/><Relationship Id="rId94" Type="http://schemas.openxmlformats.org/officeDocument/2006/relationships/hyperlink" Target="http://uscode.house.gov/browse.xhtml;jsessionid=114A3287C7B3359E597506A31FC855B3" TargetMode="External"/><Relationship Id="rId148" Type="http://schemas.openxmlformats.org/officeDocument/2006/relationships/hyperlink" Target="https://acquisition.gov/content/part-52-solicitation-provisions-and-contract-clauses" TargetMode="External"/><Relationship Id="rId169" Type="http://schemas.openxmlformats.org/officeDocument/2006/relationships/hyperlink" Target="https://acquisition.gov/content/part-52-solicitation-provisions-and-contract-clauses" TargetMode="External"/><Relationship Id="rId4" Type="http://schemas.openxmlformats.org/officeDocument/2006/relationships/settings" Target="settings.xml"/><Relationship Id="rId180" Type="http://schemas.openxmlformats.org/officeDocument/2006/relationships/hyperlink" Target="https://acquisition.gov/content/part-52-solicitation-provisions-and-contract-clauses" TargetMode="External"/><Relationship Id="rId215" Type="http://schemas.openxmlformats.org/officeDocument/2006/relationships/hyperlink" Target="https://acquisition.gov/content/part-52-solicitation-provisions-and-contract-clauses" TargetMode="External"/><Relationship Id="rId236" Type="http://schemas.openxmlformats.org/officeDocument/2006/relationships/hyperlink" Target="https://acquisition.gov/content/part-52-solicitation-provisions-and-contract-clauses" TargetMode="External"/><Relationship Id="rId257" Type="http://schemas.openxmlformats.org/officeDocument/2006/relationships/hyperlink" Target="https://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D0856-97E0-034F-87D3-ECE0F6BB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15298</Words>
  <Characters>87200</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dc:creator>
  <cp:keywords/>
  <dc:description/>
  <cp:lastModifiedBy>Tracy Swift</cp:lastModifiedBy>
  <cp:revision>4</cp:revision>
  <dcterms:created xsi:type="dcterms:W3CDTF">2020-07-14T06:14:00Z</dcterms:created>
  <dcterms:modified xsi:type="dcterms:W3CDTF">2020-07-14T06:25:00Z</dcterms:modified>
</cp:coreProperties>
</file>